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90A" w:rsidRDefault="0000390A" w:rsidP="0000390A">
      <w:pPr>
        <w:widowControl w:val="0"/>
        <w:tabs>
          <w:tab w:val="left" w:pos="142"/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/>
          <w:b/>
          <w:i/>
          <w:color w:val="FF0000"/>
          <w:sz w:val="28"/>
          <w:szCs w:val="28"/>
        </w:rPr>
        <w:tab/>
      </w:r>
      <w:r>
        <w:rPr>
          <w:rFonts w:ascii="Arial" w:hAnsi="Arial" w:cs="Arial"/>
          <w:noProof/>
          <w:lang w:eastAsia="pl-PL"/>
        </w:rPr>
        <w:drawing>
          <wp:inline distT="0" distB="0" distL="0" distR="0">
            <wp:extent cx="1143000" cy="457200"/>
            <wp:effectExtent l="0" t="0" r="0" b="0"/>
            <wp:docPr id="1" name="Obraz 1" descr="2logo IHA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logo IHA-0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i/>
          <w:color w:val="FF0000"/>
          <w:sz w:val="28"/>
          <w:szCs w:val="28"/>
        </w:rPr>
        <w:tab/>
        <w:t xml:space="preserve">            </w:t>
      </w:r>
    </w:p>
    <w:p w:rsidR="0000390A" w:rsidRDefault="0000390A" w:rsidP="0000390A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00390A" w:rsidRDefault="0000390A" w:rsidP="0000390A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Procedura dyplomowania</w:t>
      </w:r>
    </w:p>
    <w:p w:rsidR="0000390A" w:rsidRDefault="0000390A" w:rsidP="0000390A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na kierunku </w:t>
      </w:r>
      <w:r>
        <w:rPr>
          <w:rFonts w:ascii="Times New Roman" w:hAnsi="Times New Roman"/>
          <w:b/>
          <w:i/>
          <w:sz w:val="28"/>
          <w:szCs w:val="28"/>
        </w:rPr>
        <w:t>Filologia angielska</w:t>
      </w:r>
    </w:p>
    <w:p w:rsidR="00CB2FA8" w:rsidRDefault="00504A32" w:rsidP="00CB2FA8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 roku akademickim 2021/2022</w:t>
      </w:r>
    </w:p>
    <w:p w:rsidR="00CB2FA8" w:rsidRDefault="00CB2FA8" w:rsidP="0000390A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443C4" w:rsidRDefault="008443C4" w:rsidP="008443C4">
      <w:pPr>
        <w:pStyle w:val="NormalnyWeb"/>
        <w:spacing w:before="0" w:beforeAutospacing="0" w:after="0" w:afterAutospacing="0" w:line="360" w:lineRule="auto"/>
        <w:jc w:val="center"/>
      </w:pPr>
      <w:r>
        <w:t> </w:t>
      </w:r>
    </w:p>
    <w:p w:rsidR="00666732" w:rsidRDefault="00666732" w:rsidP="00666732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Podstawą procedury dyplomowania są przepisy </w:t>
      </w:r>
      <w:r>
        <w:rPr>
          <w:rFonts w:ascii="Times New Roman" w:hAnsi="Times New Roman"/>
          <w:i/>
          <w:sz w:val="24"/>
          <w:szCs w:val="24"/>
        </w:rPr>
        <w:t>Regulaminu Studiów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Państwowej Wyższej Szkoły Wschodnioeuropejskiej w Przemyślu wprowadzonego </w:t>
      </w:r>
      <w:r>
        <w:rPr>
          <w:rFonts w:ascii="Times New Roman" w:hAnsi="Times New Roman"/>
          <w:i/>
          <w:sz w:val="24"/>
          <w:szCs w:val="24"/>
        </w:rPr>
        <w:t xml:space="preserve">Uchwałą nr </w:t>
      </w:r>
      <w:r w:rsidR="00504A32">
        <w:rPr>
          <w:rFonts w:ascii="Times New Roman" w:hAnsi="Times New Roman"/>
          <w:i/>
          <w:sz w:val="24"/>
          <w:szCs w:val="24"/>
        </w:rPr>
        <w:t>PWSW-SEK-0003/13/21</w:t>
      </w:r>
      <w:r>
        <w:rPr>
          <w:rFonts w:ascii="Times New Roman" w:hAnsi="Times New Roman"/>
          <w:i/>
          <w:sz w:val="24"/>
          <w:szCs w:val="24"/>
        </w:rPr>
        <w:t xml:space="preserve"> Senatu PWSW</w:t>
      </w:r>
      <w:r w:rsidR="00504A32">
        <w:rPr>
          <w:rFonts w:ascii="Times New Roman" w:hAnsi="Times New Roman"/>
          <w:sz w:val="24"/>
          <w:szCs w:val="24"/>
        </w:rPr>
        <w:t xml:space="preserve"> z dnia 26 kwietnia 2021</w:t>
      </w:r>
      <w:r>
        <w:rPr>
          <w:rFonts w:ascii="Times New Roman" w:hAnsi="Times New Roman"/>
          <w:sz w:val="24"/>
          <w:szCs w:val="24"/>
        </w:rPr>
        <w:t xml:space="preserve"> r. oraz </w:t>
      </w:r>
      <w:r>
        <w:rPr>
          <w:rFonts w:ascii="Times New Roman" w:hAnsi="Times New Roman"/>
          <w:i/>
          <w:sz w:val="24"/>
          <w:szCs w:val="24"/>
        </w:rPr>
        <w:t>Uchwała nr 71/2019 Senatu Państwowej Wyższej Szkoły Wschodnioeuropejskiej w Przemyślu</w:t>
      </w:r>
      <w:r>
        <w:rPr>
          <w:rFonts w:ascii="Times New Roman" w:hAnsi="Times New Roman"/>
          <w:sz w:val="24"/>
          <w:szCs w:val="24"/>
        </w:rPr>
        <w:t xml:space="preserve"> z dnia 8 lipca 2019 r. w sprawie procedury dyplomowania.</w:t>
      </w:r>
    </w:p>
    <w:p w:rsidR="00666732" w:rsidRDefault="00666732" w:rsidP="008443C4">
      <w:pPr>
        <w:pStyle w:val="NormalnyWeb"/>
        <w:spacing w:before="0" w:beforeAutospacing="0" w:after="0" w:afterAutospacing="0" w:line="360" w:lineRule="auto"/>
        <w:jc w:val="center"/>
        <w:rPr>
          <w:rFonts w:ascii="Constantia" w:hAnsi="Constantia"/>
          <w:b/>
        </w:rPr>
      </w:pPr>
    </w:p>
    <w:p w:rsidR="008443C4" w:rsidRPr="00E77B11" w:rsidRDefault="008443C4" w:rsidP="008443C4">
      <w:pPr>
        <w:pStyle w:val="NormalnyWeb"/>
        <w:spacing w:before="0" w:beforeAutospacing="0" w:after="0" w:afterAutospacing="0" w:line="360" w:lineRule="auto"/>
        <w:jc w:val="center"/>
        <w:rPr>
          <w:b/>
        </w:rPr>
      </w:pPr>
      <w:r w:rsidRPr="00E77B11">
        <w:rPr>
          <w:b/>
        </w:rPr>
        <w:t>WYTYCZNE DOTYCZĄCE DYPLOMOWANIA</w:t>
      </w:r>
    </w:p>
    <w:p w:rsidR="008443C4" w:rsidRPr="00E77B11" w:rsidRDefault="008443C4" w:rsidP="008443C4">
      <w:pPr>
        <w:pStyle w:val="NormalnyWeb"/>
        <w:spacing w:before="0" w:beforeAutospacing="0" w:after="0" w:afterAutospacing="0" w:line="360" w:lineRule="auto"/>
        <w:jc w:val="both"/>
      </w:pPr>
    </w:p>
    <w:p w:rsidR="008443C4" w:rsidRPr="00E77B11" w:rsidRDefault="008443C4" w:rsidP="008443C4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ind w:left="709" w:hanging="349"/>
        <w:jc w:val="both"/>
        <w:rPr>
          <w:b/>
        </w:rPr>
      </w:pPr>
      <w:r w:rsidRPr="00E77B11">
        <w:rPr>
          <w:b/>
        </w:rPr>
        <w:t>Tryb składania dokumentów</w:t>
      </w:r>
    </w:p>
    <w:p w:rsidR="008443C4" w:rsidRPr="00E77B11" w:rsidRDefault="008443C4" w:rsidP="008443C4">
      <w:pPr>
        <w:pStyle w:val="NormalnyWeb"/>
        <w:spacing w:before="0" w:beforeAutospacing="0" w:after="0" w:afterAutospacing="0" w:line="360" w:lineRule="auto"/>
        <w:jc w:val="both"/>
      </w:pPr>
    </w:p>
    <w:p w:rsidR="008443C4" w:rsidRPr="00E77B11" w:rsidRDefault="008443C4" w:rsidP="008443C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B11">
        <w:rPr>
          <w:rFonts w:ascii="Times New Roman" w:hAnsi="Times New Roman" w:cs="Times New Roman"/>
          <w:sz w:val="24"/>
          <w:szCs w:val="24"/>
        </w:rPr>
        <w:t>Student zobowiązany jest złożyć pracę dyplomową w roku planowego ukońc</w:t>
      </w:r>
      <w:r w:rsidR="00504A32">
        <w:rPr>
          <w:rFonts w:ascii="Times New Roman" w:hAnsi="Times New Roman" w:cs="Times New Roman"/>
          <w:sz w:val="24"/>
          <w:szCs w:val="24"/>
        </w:rPr>
        <w:t>zenia studiów nie później niż do</w:t>
      </w:r>
      <w:r w:rsidRPr="00E77B11">
        <w:rPr>
          <w:rFonts w:ascii="Times New Roman" w:hAnsi="Times New Roman" w:cs="Times New Roman"/>
          <w:sz w:val="24"/>
          <w:szCs w:val="24"/>
        </w:rPr>
        <w:t xml:space="preserve"> 30 czerwca.</w:t>
      </w:r>
    </w:p>
    <w:p w:rsidR="008443C4" w:rsidRPr="005D7098" w:rsidRDefault="008443C4" w:rsidP="008443C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098">
        <w:rPr>
          <w:rFonts w:ascii="Times New Roman" w:hAnsi="Times New Roman" w:cs="Times New Roman"/>
          <w:sz w:val="24"/>
          <w:szCs w:val="24"/>
        </w:rPr>
        <w:t>W Instytucie Humanistyczno-Artystycznym, nie później niż 7 dni przed obroną pracy dyplomowej, student składa:</w:t>
      </w:r>
    </w:p>
    <w:p w:rsidR="008443C4" w:rsidRPr="005D7098" w:rsidRDefault="008443C4" w:rsidP="008443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3C4" w:rsidRPr="005D7098" w:rsidRDefault="008443C4" w:rsidP="008443C4">
      <w:pPr>
        <w:pStyle w:val="Akapitzlist"/>
        <w:numPr>
          <w:ilvl w:val="0"/>
          <w:numId w:val="1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7098">
        <w:rPr>
          <w:rFonts w:ascii="Times New Roman" w:hAnsi="Times New Roman" w:cs="Times New Roman"/>
          <w:sz w:val="24"/>
          <w:szCs w:val="24"/>
        </w:rPr>
        <w:t>2 egzemplarze pracy dyplomowej,</w:t>
      </w:r>
    </w:p>
    <w:p w:rsidR="008443C4" w:rsidRPr="005D7098" w:rsidRDefault="008443C4" w:rsidP="008443C4">
      <w:pPr>
        <w:pStyle w:val="Akapitzlist"/>
        <w:numPr>
          <w:ilvl w:val="0"/>
          <w:numId w:val="1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7098">
        <w:rPr>
          <w:rFonts w:ascii="Times New Roman" w:hAnsi="Times New Roman" w:cs="Times New Roman"/>
          <w:sz w:val="24"/>
          <w:szCs w:val="24"/>
        </w:rPr>
        <w:t>egzemplarz pracy do zarchiwizowania (wydruk dwustronny w miękkiej oprawie),</w:t>
      </w:r>
    </w:p>
    <w:p w:rsidR="008443C4" w:rsidRPr="005D7098" w:rsidRDefault="008443C4" w:rsidP="008443C4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3C4" w:rsidRPr="005D7098" w:rsidRDefault="008443C4" w:rsidP="008443C4">
      <w:pPr>
        <w:pStyle w:val="Akapitzlist"/>
        <w:spacing w:after="0" w:line="360" w:lineRule="auto"/>
        <w:ind w:firstLine="273"/>
        <w:jc w:val="both"/>
        <w:rPr>
          <w:rFonts w:ascii="Times New Roman" w:hAnsi="Times New Roman" w:cs="Times New Roman"/>
          <w:sz w:val="24"/>
          <w:szCs w:val="24"/>
        </w:rPr>
      </w:pPr>
      <w:r w:rsidRPr="005D7098">
        <w:rPr>
          <w:rFonts w:ascii="Times New Roman" w:hAnsi="Times New Roman" w:cs="Times New Roman"/>
          <w:sz w:val="24"/>
          <w:szCs w:val="24"/>
        </w:rPr>
        <w:t>Praca dyplomowa powinna zawierać:</w:t>
      </w:r>
    </w:p>
    <w:p w:rsidR="008443C4" w:rsidRPr="005D7098" w:rsidRDefault="008443C4" w:rsidP="005D7098">
      <w:pPr>
        <w:pStyle w:val="Akapitzlist"/>
        <w:numPr>
          <w:ilvl w:val="0"/>
          <w:numId w:val="2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7098">
        <w:rPr>
          <w:rFonts w:ascii="Times New Roman" w:hAnsi="Times New Roman" w:cs="Times New Roman"/>
          <w:sz w:val="24"/>
          <w:szCs w:val="24"/>
        </w:rPr>
        <w:t>stronę tytułową sporządzoną według ustalonego wzoru oraz załączniku podane na stronie internetowej</w:t>
      </w:r>
    </w:p>
    <w:p w:rsidR="008443C4" w:rsidRPr="00E77B11" w:rsidRDefault="008443C4" w:rsidP="008443C4">
      <w:pPr>
        <w:pStyle w:val="Akapitzlist"/>
        <w:numPr>
          <w:ilvl w:val="0"/>
          <w:numId w:val="3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E77B11">
        <w:rPr>
          <w:rFonts w:ascii="Times New Roman" w:hAnsi="Times New Roman" w:cs="Times New Roman"/>
          <w:sz w:val="24"/>
          <w:szCs w:val="24"/>
        </w:rPr>
        <w:t>kopię pracy na płycie CD zapisaną w jednym pliku PDF, w białej kopercie, podpisanej imieniem i nazwiskiem, nr albumu, tematem pracy oraz kierunkiem studiów,</w:t>
      </w:r>
    </w:p>
    <w:p w:rsidR="008443C4" w:rsidRPr="00E77B11" w:rsidRDefault="008443C4" w:rsidP="008443C4">
      <w:pPr>
        <w:pStyle w:val="Akapitzlist"/>
        <w:numPr>
          <w:ilvl w:val="0"/>
          <w:numId w:val="3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E77B11">
        <w:rPr>
          <w:rFonts w:ascii="Times New Roman" w:hAnsi="Times New Roman" w:cs="Times New Roman"/>
          <w:sz w:val="24"/>
          <w:szCs w:val="24"/>
        </w:rPr>
        <w:t>indeks oraz kartę egzaminacyjną do zaliczenia szóstego semestru studiów,</w:t>
      </w:r>
    </w:p>
    <w:p w:rsidR="008443C4" w:rsidRPr="00E77B11" w:rsidRDefault="008443C4" w:rsidP="008443C4">
      <w:pPr>
        <w:pStyle w:val="Akapitzlist"/>
        <w:numPr>
          <w:ilvl w:val="0"/>
          <w:numId w:val="3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E77B11">
        <w:rPr>
          <w:rFonts w:ascii="Times New Roman" w:hAnsi="Times New Roman" w:cs="Times New Roman"/>
          <w:sz w:val="24"/>
          <w:szCs w:val="24"/>
        </w:rPr>
        <w:t xml:space="preserve">podanie do Dyrektora Instytutu z prośbą o dopuszczenie i wyznaczenie terminu egzaminu </w:t>
      </w:r>
    </w:p>
    <w:p w:rsidR="008443C4" w:rsidRPr="00E77B11" w:rsidRDefault="008443C4" w:rsidP="008443C4">
      <w:pPr>
        <w:pStyle w:val="Akapitzlist"/>
        <w:numPr>
          <w:ilvl w:val="0"/>
          <w:numId w:val="3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E77B11">
        <w:rPr>
          <w:rFonts w:ascii="Times New Roman" w:hAnsi="Times New Roman" w:cs="Times New Roman"/>
          <w:sz w:val="24"/>
          <w:szCs w:val="24"/>
        </w:rPr>
        <w:t xml:space="preserve">oświadczenie studenta o nośniku elektronicznym </w:t>
      </w:r>
    </w:p>
    <w:p w:rsidR="008443C4" w:rsidRPr="00E77B11" w:rsidRDefault="008443C4" w:rsidP="008443C4">
      <w:pPr>
        <w:pStyle w:val="Akapitzlist"/>
        <w:numPr>
          <w:ilvl w:val="0"/>
          <w:numId w:val="3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E77B11">
        <w:rPr>
          <w:rFonts w:ascii="Times New Roman" w:hAnsi="Times New Roman" w:cs="Times New Roman"/>
          <w:sz w:val="24"/>
          <w:szCs w:val="24"/>
        </w:rPr>
        <w:lastRenderedPageBreak/>
        <w:t xml:space="preserve">oświadczenie studenta dotyczące sposobu wykorzystania pracy </w:t>
      </w:r>
    </w:p>
    <w:p w:rsidR="008443C4" w:rsidRPr="00E77B11" w:rsidRDefault="008443C4" w:rsidP="008443C4">
      <w:pPr>
        <w:pStyle w:val="Akapitzlist"/>
        <w:numPr>
          <w:ilvl w:val="0"/>
          <w:numId w:val="3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E77B11">
        <w:rPr>
          <w:rFonts w:ascii="Times New Roman" w:hAnsi="Times New Roman" w:cs="Times New Roman"/>
          <w:sz w:val="24"/>
          <w:szCs w:val="24"/>
        </w:rPr>
        <w:t>wypełnioną kartę obiegową,</w:t>
      </w:r>
    </w:p>
    <w:p w:rsidR="008443C4" w:rsidRPr="00E77B11" w:rsidRDefault="008443C4" w:rsidP="008443C4">
      <w:pPr>
        <w:pStyle w:val="Akapitzlist"/>
        <w:numPr>
          <w:ilvl w:val="0"/>
          <w:numId w:val="3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E77B11">
        <w:rPr>
          <w:rFonts w:ascii="Times New Roman" w:hAnsi="Times New Roman" w:cs="Times New Roman"/>
          <w:sz w:val="24"/>
          <w:szCs w:val="24"/>
        </w:rPr>
        <w:t>dzienniczek praktyk.</w:t>
      </w:r>
    </w:p>
    <w:p w:rsidR="008443C4" w:rsidRPr="00E77B11" w:rsidRDefault="008443C4" w:rsidP="008443C4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443C4" w:rsidRPr="00E77B11" w:rsidRDefault="008443C4" w:rsidP="008443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B11">
        <w:rPr>
          <w:rFonts w:ascii="Times New Roman" w:hAnsi="Times New Roman" w:cs="Times New Roman"/>
          <w:sz w:val="24"/>
          <w:szCs w:val="24"/>
        </w:rPr>
        <w:t xml:space="preserve">II. </w:t>
      </w:r>
      <w:r w:rsidRPr="00E77B11">
        <w:rPr>
          <w:rFonts w:ascii="Times New Roman" w:hAnsi="Times New Roman" w:cs="Times New Roman"/>
          <w:b/>
          <w:sz w:val="24"/>
          <w:szCs w:val="24"/>
        </w:rPr>
        <w:t>Wytyczne dotyczące przeprowadzenia egzaminu dyplomowego</w:t>
      </w:r>
    </w:p>
    <w:p w:rsidR="008443C4" w:rsidRPr="00E77B11" w:rsidRDefault="008443C4" w:rsidP="008443C4">
      <w:pPr>
        <w:pStyle w:val="Default"/>
        <w:rPr>
          <w:rFonts w:ascii="Times New Roman" w:hAnsi="Times New Roman" w:cs="Times New Roman"/>
        </w:rPr>
      </w:pPr>
    </w:p>
    <w:p w:rsidR="008443C4" w:rsidRPr="00E77B11" w:rsidRDefault="008443C4" w:rsidP="008443C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B11">
        <w:rPr>
          <w:rFonts w:ascii="Times New Roman" w:hAnsi="Times New Roman" w:cs="Times New Roman"/>
          <w:sz w:val="24"/>
          <w:szCs w:val="24"/>
        </w:rPr>
        <w:t>Warunki dopuszczenia do egzaminu dyplomowego:</w:t>
      </w:r>
    </w:p>
    <w:p w:rsidR="008443C4" w:rsidRPr="00E77B11" w:rsidRDefault="008443C4" w:rsidP="008443C4">
      <w:pPr>
        <w:pStyle w:val="Akapitzlist"/>
        <w:numPr>
          <w:ilvl w:val="0"/>
          <w:numId w:val="7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E77B11">
        <w:rPr>
          <w:rFonts w:ascii="Times New Roman" w:hAnsi="Times New Roman" w:cs="Times New Roman"/>
          <w:sz w:val="24"/>
          <w:szCs w:val="24"/>
        </w:rPr>
        <w:t xml:space="preserve">uzyskanie zaliczeń wszystkich przedmiotów, praktyk oraz złożenie wszystkich egzaminów objętych planem studiów i programem kształcenia, </w:t>
      </w:r>
    </w:p>
    <w:p w:rsidR="008443C4" w:rsidRPr="00E77B11" w:rsidRDefault="008443C4" w:rsidP="008443C4">
      <w:pPr>
        <w:pStyle w:val="Akapitzlist"/>
        <w:numPr>
          <w:ilvl w:val="0"/>
          <w:numId w:val="7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E77B11">
        <w:rPr>
          <w:rFonts w:ascii="Times New Roman" w:hAnsi="Times New Roman" w:cs="Times New Roman"/>
          <w:sz w:val="24"/>
          <w:szCs w:val="24"/>
        </w:rPr>
        <w:t>uzyskanie oceny co najmniej ,,dostatecznej” z pracy dyplomowej,</w:t>
      </w:r>
    </w:p>
    <w:p w:rsidR="008443C4" w:rsidRPr="00E77B11" w:rsidRDefault="008443C4" w:rsidP="008443C4">
      <w:pPr>
        <w:pStyle w:val="Akapitzlist"/>
        <w:numPr>
          <w:ilvl w:val="0"/>
          <w:numId w:val="7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E77B11">
        <w:rPr>
          <w:rFonts w:ascii="Times New Roman" w:hAnsi="Times New Roman" w:cs="Times New Roman"/>
          <w:sz w:val="24"/>
          <w:szCs w:val="24"/>
        </w:rPr>
        <w:t xml:space="preserve">złożenie w sekretariacie Instytutu Humanistyczno-Artystycznego </w:t>
      </w:r>
    </w:p>
    <w:p w:rsidR="008443C4" w:rsidRPr="00E77B11" w:rsidRDefault="008443C4" w:rsidP="008443C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B11">
        <w:rPr>
          <w:rFonts w:ascii="Times New Roman" w:hAnsi="Times New Roman" w:cs="Times New Roman"/>
          <w:sz w:val="24"/>
          <w:szCs w:val="24"/>
        </w:rPr>
        <w:t xml:space="preserve">Oceny pracy dyplomowej dokonują: nauczyciel kierujący procesem jej powstawania oraz recenzent według obowiązującego w PWSW formularza </w:t>
      </w:r>
    </w:p>
    <w:p w:rsidR="008443C4" w:rsidRPr="00E77B11" w:rsidRDefault="008443C4" w:rsidP="008443C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B11">
        <w:rPr>
          <w:rFonts w:ascii="Times New Roman" w:hAnsi="Times New Roman" w:cs="Times New Roman"/>
          <w:sz w:val="24"/>
          <w:szCs w:val="24"/>
        </w:rPr>
        <w:t>Jedna z tych osób powinna mieć przynajmniej stopień doktora. Recenzenta wyznacza Dyrektor Instytutu.</w:t>
      </w:r>
    </w:p>
    <w:p w:rsidR="008443C4" w:rsidRPr="00E77B11" w:rsidRDefault="008443C4" w:rsidP="008443C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B11">
        <w:rPr>
          <w:rFonts w:ascii="Times New Roman" w:hAnsi="Times New Roman" w:cs="Times New Roman"/>
          <w:sz w:val="24"/>
          <w:szCs w:val="24"/>
        </w:rPr>
        <w:t>Ocenę pracy dyplomowej stanowi średnia arytmetyczna ocen opiekuna pracy</w:t>
      </w:r>
      <w:r w:rsidRPr="00E77B11">
        <w:rPr>
          <w:rFonts w:ascii="Times New Roman" w:hAnsi="Times New Roman" w:cs="Times New Roman"/>
          <w:sz w:val="24"/>
          <w:szCs w:val="24"/>
        </w:rPr>
        <w:br/>
        <w:t xml:space="preserve"> i recenzenta z dokładnością do dwóch miejsc po przecinku.</w:t>
      </w:r>
    </w:p>
    <w:p w:rsidR="008443C4" w:rsidRPr="00E77B11" w:rsidRDefault="008443C4" w:rsidP="008443C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B11">
        <w:rPr>
          <w:rFonts w:ascii="Times New Roman" w:hAnsi="Times New Roman" w:cs="Times New Roman"/>
          <w:sz w:val="24"/>
          <w:szCs w:val="24"/>
        </w:rPr>
        <w:t>Gdy jedna z ocen pracy dyplomowej jest negatywna, Dyrektor Instytutu podejmuje decyzje o powołaniu drugiego recenzenta lub skierowaniu pracy do poprawy.</w:t>
      </w:r>
    </w:p>
    <w:p w:rsidR="008443C4" w:rsidRPr="00E77B11" w:rsidRDefault="008443C4" w:rsidP="008443C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B11">
        <w:rPr>
          <w:rFonts w:ascii="Times New Roman" w:hAnsi="Times New Roman" w:cs="Times New Roman"/>
          <w:sz w:val="24"/>
          <w:szCs w:val="24"/>
        </w:rPr>
        <w:t>W przypadku powołania drugiego recenzenta jego opinia jest wiążąca i na jej podstawie Dyrektor Instytutu podejmuje decyzję o dalszym toku egzaminowania.</w:t>
      </w:r>
    </w:p>
    <w:p w:rsidR="008443C4" w:rsidRPr="00E77B11" w:rsidRDefault="008443C4" w:rsidP="008443C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B11">
        <w:rPr>
          <w:rFonts w:ascii="Times New Roman" w:hAnsi="Times New Roman" w:cs="Times New Roman"/>
          <w:sz w:val="24"/>
          <w:szCs w:val="24"/>
        </w:rPr>
        <w:t>Egzamin dyplomowy odbywa się przed komisją powołaną przez Dyrektora Instytutu, w skład której wchodzą: przewodniczący, opiekun pracy oraz recenzent.</w:t>
      </w:r>
    </w:p>
    <w:p w:rsidR="008443C4" w:rsidRPr="00E77B11" w:rsidRDefault="008443C4" w:rsidP="008443C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B11">
        <w:rPr>
          <w:rFonts w:ascii="Times New Roman" w:hAnsi="Times New Roman" w:cs="Times New Roman"/>
          <w:sz w:val="24"/>
          <w:szCs w:val="24"/>
        </w:rPr>
        <w:t>Egzamin dyplomowy jest egzaminem ustnym.</w:t>
      </w:r>
    </w:p>
    <w:p w:rsidR="008443C4" w:rsidRPr="00E77B11" w:rsidRDefault="008443C4" w:rsidP="008443C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B11">
        <w:rPr>
          <w:rFonts w:ascii="Times New Roman" w:hAnsi="Times New Roman" w:cs="Times New Roman"/>
          <w:sz w:val="24"/>
          <w:szCs w:val="24"/>
        </w:rPr>
        <w:t xml:space="preserve">Egzamin dyplomowy winien odbyć się w terminie nieprzekraczającym jednego miesiąca od daty złożenia pracy dyplomowej. </w:t>
      </w:r>
    </w:p>
    <w:p w:rsidR="008443C4" w:rsidRPr="00E77B11" w:rsidRDefault="008443C4" w:rsidP="008443C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B11">
        <w:rPr>
          <w:rFonts w:ascii="Times New Roman" w:hAnsi="Times New Roman" w:cs="Times New Roman"/>
          <w:sz w:val="24"/>
          <w:szCs w:val="24"/>
        </w:rPr>
        <w:t>Egzamin dyplomowy obejmuje:</w:t>
      </w:r>
    </w:p>
    <w:p w:rsidR="008443C4" w:rsidRPr="00E77B11" w:rsidRDefault="008443C4" w:rsidP="008443C4">
      <w:pPr>
        <w:pStyle w:val="Akapitzlist"/>
        <w:numPr>
          <w:ilvl w:val="0"/>
          <w:numId w:val="13"/>
        </w:numPr>
        <w:spacing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E77B11">
        <w:rPr>
          <w:rFonts w:ascii="Times New Roman" w:hAnsi="Times New Roman" w:cs="Times New Roman"/>
          <w:sz w:val="24"/>
          <w:szCs w:val="24"/>
        </w:rPr>
        <w:t>prezentację głównych tez pracy dyplomowej</w:t>
      </w:r>
    </w:p>
    <w:p w:rsidR="008443C4" w:rsidRPr="00E77B11" w:rsidRDefault="008443C4" w:rsidP="008443C4">
      <w:pPr>
        <w:pStyle w:val="Akapitzlist"/>
        <w:numPr>
          <w:ilvl w:val="0"/>
          <w:numId w:val="13"/>
        </w:numPr>
        <w:spacing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E77B11">
        <w:rPr>
          <w:rFonts w:ascii="Times New Roman" w:hAnsi="Times New Roman" w:cs="Times New Roman"/>
          <w:sz w:val="24"/>
          <w:szCs w:val="24"/>
        </w:rPr>
        <w:t>odpowiedzi na 2 pytania zadane przez opiekuna pracy i jedno pytanie recenzenta; każde z tych pytań jest oceniane a obliczona średnia arytmetyczna z dokładnością do dwóch miejsc po przecinku wyznacza ocenę egzaminu dyplomowego.</w:t>
      </w:r>
    </w:p>
    <w:p w:rsidR="008443C4" w:rsidRPr="00E77B11" w:rsidRDefault="008443C4" w:rsidP="008443C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B11">
        <w:rPr>
          <w:rFonts w:ascii="Times New Roman" w:hAnsi="Times New Roman" w:cs="Times New Roman"/>
          <w:sz w:val="24"/>
          <w:szCs w:val="24"/>
        </w:rPr>
        <w:t>Średnia ocena egzaminu dyplomowego musi wynosić co najmniej 3,00; dopuszcza się, że jedno z zadanych pytań może być ocenione na ocenę niedostateczną (2,00).</w:t>
      </w:r>
    </w:p>
    <w:p w:rsidR="008443C4" w:rsidRPr="00E77B11" w:rsidRDefault="008443C4" w:rsidP="008443C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B11">
        <w:rPr>
          <w:rFonts w:ascii="Times New Roman" w:hAnsi="Times New Roman" w:cs="Times New Roman"/>
          <w:sz w:val="24"/>
          <w:szCs w:val="24"/>
        </w:rPr>
        <w:t xml:space="preserve">Z przebiegu egzaminu dyplomowego sporządza się protokół według wzoru obowiązującego w PWSW, protokół zawiera: tematy zadanych pytań, ocenę </w:t>
      </w:r>
      <w:r w:rsidRPr="00E77B11">
        <w:rPr>
          <w:rFonts w:ascii="Times New Roman" w:hAnsi="Times New Roman" w:cs="Times New Roman"/>
          <w:sz w:val="24"/>
          <w:szCs w:val="24"/>
        </w:rPr>
        <w:lastRenderedPageBreak/>
        <w:t>wypowiedzi, ocenę egzaminu dyplomowego, ocenę pracy, a także ogólną ocenę studiów.</w:t>
      </w:r>
    </w:p>
    <w:p w:rsidR="008443C4" w:rsidRPr="00E77B11" w:rsidRDefault="008443C4" w:rsidP="008443C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B11">
        <w:rPr>
          <w:rFonts w:ascii="Times New Roman" w:hAnsi="Times New Roman" w:cs="Times New Roman"/>
          <w:sz w:val="24"/>
          <w:szCs w:val="24"/>
        </w:rPr>
        <w:t xml:space="preserve">Ostateczny wynik studiów oraz ogólny wynik studiów ustalany jest na podstawie postanowień </w:t>
      </w:r>
      <w:r w:rsidRPr="00E77B11">
        <w:rPr>
          <w:rFonts w:ascii="Times New Roman" w:hAnsi="Times New Roman" w:cs="Times New Roman"/>
          <w:i/>
          <w:sz w:val="24"/>
          <w:szCs w:val="24"/>
        </w:rPr>
        <w:t>Regulaminu studiów wyższych w Państwowej Wyższej Szkole Wschodnioeuropejskiej w Przemyślu</w:t>
      </w:r>
      <w:r w:rsidRPr="00E77B11">
        <w:rPr>
          <w:rFonts w:ascii="Times New Roman" w:hAnsi="Times New Roman" w:cs="Times New Roman"/>
          <w:sz w:val="24"/>
          <w:szCs w:val="24"/>
        </w:rPr>
        <w:t>.</w:t>
      </w:r>
    </w:p>
    <w:p w:rsidR="008443C4" w:rsidRPr="00E77B11" w:rsidRDefault="008443C4" w:rsidP="008443C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B11">
        <w:rPr>
          <w:rFonts w:ascii="Times New Roman" w:hAnsi="Times New Roman" w:cs="Times New Roman"/>
          <w:sz w:val="24"/>
          <w:szCs w:val="24"/>
        </w:rPr>
        <w:t>W przypadku uzyskania z egzaminu dyplomowego oceny ,,niedostatecznej” (2,0) albo nieusprawiedliwionego nieprzystąpienia do egzaminu w ustalonym terminie Dyrektor Instytutu wyznacza drugi termin jako ostateczny; powtórny egzamin nie może zostać złożony wcześniej niż przed upływem jednego miesiąca i nie później niż po upływie dwóch miesięcy od daty egzaminu pierwszego.</w:t>
      </w:r>
    </w:p>
    <w:p w:rsidR="008443C4" w:rsidRPr="00E77B11" w:rsidRDefault="008443C4" w:rsidP="008443C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B11">
        <w:rPr>
          <w:rFonts w:ascii="Times New Roman" w:hAnsi="Times New Roman" w:cs="Times New Roman"/>
          <w:sz w:val="24"/>
          <w:szCs w:val="24"/>
        </w:rPr>
        <w:t>W przypadku niezłożenia egzaminu dyplomowego w drugim terminie Dyrektor Instytutu występuje z wnioskiem do Rektora o skreślenie studenta z listy studentów.</w:t>
      </w:r>
    </w:p>
    <w:p w:rsidR="00E77B11" w:rsidRPr="00E77B11" w:rsidRDefault="00E77B11" w:rsidP="00E77B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7B11" w:rsidRPr="00E77B11" w:rsidRDefault="00E77B11" w:rsidP="00E77B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7B11" w:rsidRPr="00E77B11" w:rsidRDefault="00E77B11" w:rsidP="00E77B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7B11" w:rsidRDefault="00E77B11" w:rsidP="00E77B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7B11" w:rsidRDefault="00E77B11" w:rsidP="00E77B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7B11" w:rsidRDefault="00E77B11" w:rsidP="00E77B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7B11" w:rsidRDefault="00E77B11" w:rsidP="00E77B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7B11" w:rsidRDefault="00E77B11" w:rsidP="00E77B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7B11" w:rsidRDefault="00E77B11" w:rsidP="00E77B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7B11" w:rsidRDefault="00E77B11" w:rsidP="00E77B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7B11" w:rsidRDefault="00E77B11" w:rsidP="00E77B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4A32" w:rsidRDefault="00504A32" w:rsidP="00E77B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4A32" w:rsidRDefault="00504A32" w:rsidP="00E77B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4A32" w:rsidRDefault="00504A32" w:rsidP="00E77B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77B11" w:rsidRPr="00E77B11" w:rsidRDefault="00E77B11" w:rsidP="00E77B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7B11" w:rsidRPr="00E77B11" w:rsidRDefault="00E77B11" w:rsidP="00E77B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3C4" w:rsidRPr="00E77B11" w:rsidRDefault="008443C4" w:rsidP="008443C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7B11">
        <w:rPr>
          <w:rFonts w:ascii="Times New Roman" w:hAnsi="Times New Roman" w:cs="Times New Roman"/>
          <w:b/>
          <w:sz w:val="24"/>
          <w:szCs w:val="24"/>
        </w:rPr>
        <w:t>III. Standardy przygotowania pracy dyplomowej</w:t>
      </w:r>
    </w:p>
    <w:p w:rsidR="008443C4" w:rsidRPr="00E77B11" w:rsidRDefault="008443C4" w:rsidP="008443C4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B11">
        <w:rPr>
          <w:rFonts w:ascii="Times New Roman" w:hAnsi="Times New Roman" w:cs="Times New Roman"/>
          <w:sz w:val="24"/>
          <w:szCs w:val="24"/>
        </w:rPr>
        <w:t>Praca dyplomowa powstaje w ramach seminarium licencjackiego. Tematy prac dyplomowych powinny być ustalone najpóźniej do końca piątego semestru studiów i zgłoszone w sekretariacie Instytutu Humanistyczno-Artystycznego</w:t>
      </w:r>
    </w:p>
    <w:p w:rsidR="008443C4" w:rsidRPr="00E77B11" w:rsidRDefault="008443C4" w:rsidP="008443C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B11">
        <w:rPr>
          <w:rFonts w:ascii="Times New Roman" w:hAnsi="Times New Roman" w:cs="Times New Roman"/>
          <w:sz w:val="24"/>
          <w:szCs w:val="24"/>
        </w:rPr>
        <w:t>Temat i treść pracy dyplomowej muszą być zgodne z kierunkiem studiów</w:t>
      </w:r>
      <w:r w:rsidRPr="00E77B11">
        <w:rPr>
          <w:rFonts w:ascii="Times New Roman" w:hAnsi="Times New Roman" w:cs="Times New Roman"/>
          <w:sz w:val="24"/>
          <w:szCs w:val="24"/>
        </w:rPr>
        <w:br/>
        <w:t xml:space="preserve"> i dotyczyć jednej z trzech dziedzin: językoznawstwa, literaturoznawstwa, lub historii i kulturoznawstwa.</w:t>
      </w:r>
    </w:p>
    <w:p w:rsidR="008443C4" w:rsidRPr="00E77B11" w:rsidRDefault="008443C4" w:rsidP="008443C4">
      <w:pPr>
        <w:pStyle w:val="Defaul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E77B11">
        <w:rPr>
          <w:rFonts w:ascii="Times New Roman" w:hAnsi="Times New Roman" w:cs="Times New Roman"/>
        </w:rPr>
        <w:t xml:space="preserve">Praca dyplomowa może mieć charakter przeglądowy, porządkujący lub sprawozdawczy. Może też obejmować wąskie zagadnienie badawcze związane z analizą i interpretacją jednego lub kilku tekstów (zjawisk językowych). </w:t>
      </w:r>
    </w:p>
    <w:p w:rsidR="008443C4" w:rsidRPr="00E77B11" w:rsidRDefault="008443C4" w:rsidP="008443C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B11">
        <w:rPr>
          <w:rFonts w:ascii="Times New Roman" w:hAnsi="Times New Roman" w:cs="Times New Roman"/>
          <w:sz w:val="24"/>
          <w:szCs w:val="24"/>
        </w:rPr>
        <w:t>Student jest zobowiązany systematycznie (w trakcie zajęć lub dyżurów konsultacyjnych) referować postępy badań opiekunowi; opiekun może odmówić przyjęcia gotowej pracy, jeśli nie zna kolejnych etapów jej powstawania.</w:t>
      </w:r>
    </w:p>
    <w:p w:rsidR="008443C4" w:rsidRPr="00E77B11" w:rsidRDefault="008443C4" w:rsidP="008443C4">
      <w:pPr>
        <w:pStyle w:val="Defaul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E77B11">
        <w:rPr>
          <w:rFonts w:ascii="Times New Roman" w:hAnsi="Times New Roman" w:cs="Times New Roman"/>
          <w:bCs/>
        </w:rPr>
        <w:t>Wymagania edytorsko-techniczne:</w:t>
      </w:r>
    </w:p>
    <w:p w:rsidR="008443C4" w:rsidRPr="00E77B11" w:rsidRDefault="008443C4" w:rsidP="008443C4">
      <w:pPr>
        <w:pStyle w:val="Default"/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8443C4" w:rsidRPr="00E77B11" w:rsidRDefault="008443C4" w:rsidP="008443C4">
      <w:pPr>
        <w:pStyle w:val="Default"/>
        <w:numPr>
          <w:ilvl w:val="0"/>
          <w:numId w:val="9"/>
        </w:numPr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E77B11">
        <w:rPr>
          <w:rFonts w:ascii="Times New Roman" w:hAnsi="Times New Roman" w:cs="Times New Roman"/>
        </w:rPr>
        <w:t>Praca winna być pisana na białym papierze, dwustronnie z zastosowaniem pojedynczej kolumny tekstu w układzie blokowym– obustronne wyjustowanie (jedynie cytaty wierszowane powinny zachować układ chorągiewkowy).</w:t>
      </w:r>
    </w:p>
    <w:p w:rsidR="008443C4" w:rsidRPr="00E77B11" w:rsidRDefault="008443C4" w:rsidP="008443C4">
      <w:pPr>
        <w:pStyle w:val="Default"/>
        <w:numPr>
          <w:ilvl w:val="0"/>
          <w:numId w:val="9"/>
        </w:numPr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E77B11">
        <w:rPr>
          <w:rFonts w:ascii="Times New Roman" w:hAnsi="Times New Roman" w:cs="Times New Roman"/>
        </w:rPr>
        <w:t xml:space="preserve">Zalecana objętość pracy: 30-40 stron formatu A4. </w:t>
      </w:r>
    </w:p>
    <w:p w:rsidR="008443C4" w:rsidRPr="00E77B11" w:rsidRDefault="008443C4" w:rsidP="008443C4">
      <w:pPr>
        <w:pStyle w:val="Default"/>
        <w:numPr>
          <w:ilvl w:val="0"/>
          <w:numId w:val="9"/>
        </w:numPr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E77B11">
        <w:rPr>
          <w:rFonts w:ascii="Times New Roman" w:hAnsi="Times New Roman" w:cs="Times New Roman"/>
        </w:rPr>
        <w:t xml:space="preserve">Odstępy między liniami w tekście głównym: 1,5 wiersza; w przypisach </w:t>
      </w:r>
      <w:r w:rsidRPr="00E77B11">
        <w:rPr>
          <w:rFonts w:ascii="Times New Roman" w:hAnsi="Times New Roman" w:cs="Times New Roman"/>
        </w:rPr>
        <w:br/>
        <w:t xml:space="preserve">i dłuższych cytatach: 1,0 wiersza. </w:t>
      </w:r>
    </w:p>
    <w:p w:rsidR="008443C4" w:rsidRPr="00E77B11" w:rsidRDefault="008443C4" w:rsidP="008443C4">
      <w:pPr>
        <w:pStyle w:val="Default"/>
        <w:numPr>
          <w:ilvl w:val="0"/>
          <w:numId w:val="9"/>
        </w:numPr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E77B11">
        <w:rPr>
          <w:rFonts w:ascii="Times New Roman" w:hAnsi="Times New Roman" w:cs="Times New Roman"/>
        </w:rPr>
        <w:t>Marginesy: górny 2,5 cm; dolny 2,5 cm; prawy 2,5 cm; lewy 2,5 + 1,0 cm.</w:t>
      </w:r>
    </w:p>
    <w:p w:rsidR="008443C4" w:rsidRPr="00E77B11" w:rsidRDefault="008443C4" w:rsidP="008443C4">
      <w:pPr>
        <w:pStyle w:val="Default"/>
        <w:numPr>
          <w:ilvl w:val="0"/>
          <w:numId w:val="9"/>
        </w:numPr>
        <w:spacing w:line="360" w:lineRule="auto"/>
        <w:ind w:left="1134" w:hanging="425"/>
        <w:jc w:val="both"/>
        <w:rPr>
          <w:rFonts w:ascii="Times New Roman" w:hAnsi="Times New Roman" w:cs="Times New Roman"/>
          <w:color w:val="auto"/>
        </w:rPr>
      </w:pPr>
      <w:r w:rsidRPr="00E77B11">
        <w:rPr>
          <w:rFonts w:ascii="Times New Roman" w:hAnsi="Times New Roman" w:cs="Times New Roman"/>
        </w:rPr>
        <w:t xml:space="preserve">Czcionka: </w:t>
      </w:r>
      <w:r w:rsidRPr="00E77B11">
        <w:rPr>
          <w:rFonts w:ascii="Times New Roman" w:hAnsi="Times New Roman" w:cs="Times New Roman"/>
          <w:i/>
        </w:rPr>
        <w:t>Times New Roman</w:t>
      </w:r>
      <w:r w:rsidRPr="00E77B11">
        <w:rPr>
          <w:rFonts w:ascii="Times New Roman" w:hAnsi="Times New Roman" w:cs="Times New Roman"/>
        </w:rPr>
        <w:t xml:space="preserve"> o wielkości 12 (w tekście zasadniczym pracy); w przypadku tytułów ilustracji, przypisów i spisu literatury można stosować czcionkę o wielkości 10, a w przypadku tytułów rozdziału/podrozdziałów </w:t>
      </w:r>
      <w:r w:rsidRPr="00E77B11">
        <w:rPr>
          <w:rFonts w:ascii="Times New Roman" w:hAnsi="Times New Roman" w:cs="Times New Roman"/>
          <w:color w:val="auto"/>
        </w:rPr>
        <w:t xml:space="preserve">czcionką o rozmiarze 14-16. </w:t>
      </w:r>
    </w:p>
    <w:p w:rsidR="008443C4" w:rsidRPr="00E77B11" w:rsidRDefault="008443C4" w:rsidP="008443C4">
      <w:pPr>
        <w:pStyle w:val="Akapitzlist"/>
        <w:numPr>
          <w:ilvl w:val="0"/>
          <w:numId w:val="9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E77B11">
        <w:rPr>
          <w:rFonts w:ascii="Times New Roman" w:hAnsi="Times New Roman" w:cs="Times New Roman"/>
          <w:sz w:val="24"/>
          <w:szCs w:val="24"/>
        </w:rPr>
        <w:t xml:space="preserve">Strona tytułowa powinna być sporządzona według ustalonego wzoru (załącznik nr 1 </w:t>
      </w:r>
      <w:r w:rsidRPr="00E77B11">
        <w:rPr>
          <w:rFonts w:ascii="Times New Roman" w:hAnsi="Times New Roman" w:cs="Times New Roman"/>
          <w:i/>
          <w:sz w:val="24"/>
          <w:szCs w:val="24"/>
        </w:rPr>
        <w:t>Uchwały</w:t>
      </w:r>
      <w:r w:rsidRPr="00E77B11">
        <w:rPr>
          <w:rFonts w:ascii="Times New Roman" w:hAnsi="Times New Roman" w:cs="Times New Roman"/>
          <w:sz w:val="24"/>
          <w:szCs w:val="24"/>
        </w:rPr>
        <w:t xml:space="preserve"> </w:t>
      </w:r>
      <w:r w:rsidRPr="00E77B11">
        <w:rPr>
          <w:rFonts w:ascii="Times New Roman" w:hAnsi="Times New Roman" w:cs="Times New Roman"/>
          <w:i/>
          <w:sz w:val="24"/>
          <w:szCs w:val="24"/>
        </w:rPr>
        <w:t>Senatu PWSW</w:t>
      </w:r>
      <w:r w:rsidRPr="00E77B11">
        <w:rPr>
          <w:rFonts w:ascii="Times New Roman" w:hAnsi="Times New Roman" w:cs="Times New Roman"/>
          <w:sz w:val="24"/>
          <w:szCs w:val="24"/>
        </w:rPr>
        <w:t xml:space="preserve"> nr 13/2013).</w:t>
      </w:r>
    </w:p>
    <w:p w:rsidR="008443C4" w:rsidRPr="00E77B11" w:rsidRDefault="008443C4" w:rsidP="008443C4">
      <w:pPr>
        <w:pStyle w:val="Akapitzlist"/>
        <w:numPr>
          <w:ilvl w:val="0"/>
          <w:numId w:val="9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E77B11">
        <w:rPr>
          <w:rFonts w:ascii="Times New Roman" w:hAnsi="Times New Roman" w:cs="Times New Roman"/>
          <w:sz w:val="24"/>
          <w:szCs w:val="24"/>
        </w:rPr>
        <w:t>System przypisów powinien być spójny i uporządkowany.</w:t>
      </w:r>
    </w:p>
    <w:p w:rsidR="008443C4" w:rsidRPr="00E77B11" w:rsidRDefault="008443C4" w:rsidP="008443C4">
      <w:pPr>
        <w:pStyle w:val="Default"/>
        <w:numPr>
          <w:ilvl w:val="0"/>
          <w:numId w:val="9"/>
        </w:numPr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E77B11">
        <w:rPr>
          <w:rFonts w:ascii="Times New Roman" w:hAnsi="Times New Roman" w:cs="Times New Roman"/>
        </w:rPr>
        <w:t>Bibliografia załącznikowa powinna obejmować literaturę podmiotu, literaturę przedmiotu i źródła internetowe. W przypadku tych ostatnich do opisu należy dodać datę dostępu. Dwie pierwsze części należy uporządkować alfabetycznie, trzecią chronologicznie.</w:t>
      </w:r>
    </w:p>
    <w:p w:rsidR="008443C4" w:rsidRPr="00E77B11" w:rsidRDefault="008443C4" w:rsidP="008443C4">
      <w:pPr>
        <w:pStyle w:val="Default"/>
        <w:numPr>
          <w:ilvl w:val="0"/>
          <w:numId w:val="9"/>
        </w:numPr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E77B11">
        <w:rPr>
          <w:rFonts w:ascii="Times New Roman" w:hAnsi="Times New Roman" w:cs="Times New Roman"/>
        </w:rPr>
        <w:lastRenderedPageBreak/>
        <w:t>Podstawą opisu bibliograficznego jest karta tytułowa dokumentu.</w:t>
      </w:r>
    </w:p>
    <w:p w:rsidR="008443C4" w:rsidRPr="00E77B11" w:rsidRDefault="008443C4" w:rsidP="008443C4">
      <w:pPr>
        <w:pStyle w:val="Default"/>
        <w:numPr>
          <w:ilvl w:val="0"/>
          <w:numId w:val="9"/>
        </w:numPr>
        <w:spacing w:line="360" w:lineRule="auto"/>
        <w:ind w:left="1134" w:hanging="425"/>
        <w:jc w:val="both"/>
        <w:rPr>
          <w:rFonts w:ascii="Times New Roman" w:hAnsi="Times New Roman" w:cs="Times New Roman"/>
          <w:color w:val="auto"/>
        </w:rPr>
      </w:pPr>
      <w:r w:rsidRPr="00E77B11">
        <w:rPr>
          <w:rFonts w:ascii="Times New Roman" w:hAnsi="Times New Roman" w:cs="Times New Roman"/>
          <w:color w:val="auto"/>
        </w:rPr>
        <w:t xml:space="preserve">Książki i artykuły wymieniane w tekście pracy należy identyfikować stosując następujące zasady: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80"/>
        <w:gridCol w:w="4480"/>
      </w:tblGrid>
      <w:tr w:rsidR="008443C4" w:rsidRPr="00E77B11" w:rsidTr="00B25D52">
        <w:trPr>
          <w:trHeight w:val="251"/>
        </w:trPr>
        <w:tc>
          <w:tcPr>
            <w:tcW w:w="4480" w:type="dxa"/>
          </w:tcPr>
          <w:p w:rsidR="008443C4" w:rsidRPr="00E77B11" w:rsidRDefault="008443C4" w:rsidP="00B25D52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E77B1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Książka z jednym autorem:</w:t>
            </w:r>
            <w:r w:rsidRPr="00E77B11">
              <w:rPr>
                <w:rFonts w:ascii="Times New Roman" w:hAnsi="Times New Roman" w:cs="Times New Roman"/>
                <w:b/>
                <w:bCs/>
                <w:color w:val="auto"/>
                <w:sz w:val="23"/>
                <w:szCs w:val="23"/>
              </w:rPr>
              <w:t xml:space="preserve"> </w:t>
            </w:r>
          </w:p>
        </w:tc>
        <w:tc>
          <w:tcPr>
            <w:tcW w:w="4480" w:type="dxa"/>
          </w:tcPr>
          <w:p w:rsidR="008443C4" w:rsidRPr="00E77B11" w:rsidRDefault="008443C4" w:rsidP="00B25D52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77B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Abercrombie</w:t>
            </w:r>
            <w:proofErr w:type="spellEnd"/>
            <w:r w:rsidRPr="00E77B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M. L. J. 1960. </w:t>
            </w:r>
            <w:r w:rsidRPr="00E77B11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 xml:space="preserve">The </w:t>
            </w:r>
            <w:proofErr w:type="spellStart"/>
            <w:r w:rsidRPr="00E77B11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Anatomy</w:t>
            </w:r>
            <w:proofErr w:type="spellEnd"/>
            <w:r w:rsidRPr="00E77B11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 xml:space="preserve"> of </w:t>
            </w:r>
            <w:proofErr w:type="spellStart"/>
            <w:r w:rsidRPr="00E77B11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Judgment</w:t>
            </w:r>
            <w:proofErr w:type="spellEnd"/>
            <w:r w:rsidRPr="00E77B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 London: Hutchinson. </w:t>
            </w:r>
          </w:p>
        </w:tc>
      </w:tr>
      <w:tr w:rsidR="008443C4" w:rsidRPr="00E77B11" w:rsidTr="00B25D52">
        <w:trPr>
          <w:trHeight w:val="248"/>
        </w:trPr>
        <w:tc>
          <w:tcPr>
            <w:tcW w:w="4480" w:type="dxa"/>
          </w:tcPr>
          <w:p w:rsidR="008443C4" w:rsidRPr="00E77B11" w:rsidRDefault="008443C4" w:rsidP="00B25D52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E77B11">
              <w:rPr>
                <w:rFonts w:ascii="Times New Roman" w:hAnsi="Times New Roman" w:cs="Times New Roman"/>
                <w:b/>
                <w:bCs/>
                <w:color w:val="auto"/>
                <w:sz w:val="23"/>
                <w:szCs w:val="23"/>
              </w:rPr>
              <w:t xml:space="preserve">Artykuł w czasopiśmie: </w:t>
            </w:r>
          </w:p>
          <w:p w:rsidR="008443C4" w:rsidRPr="00E77B11" w:rsidRDefault="008443C4" w:rsidP="00B25D52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E77B11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(należy podać numery stron)</w:t>
            </w:r>
          </w:p>
        </w:tc>
        <w:tc>
          <w:tcPr>
            <w:tcW w:w="4480" w:type="dxa"/>
          </w:tcPr>
          <w:p w:rsidR="008443C4" w:rsidRPr="00E77B11" w:rsidRDefault="008443C4" w:rsidP="00B25D52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77B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Anderson, </w:t>
            </w:r>
            <w:proofErr w:type="spellStart"/>
            <w:r w:rsidRPr="00E77B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Lynn</w:t>
            </w:r>
            <w:proofErr w:type="spellEnd"/>
            <w:r w:rsidRPr="00E77B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R. 1967. </w:t>
            </w:r>
            <w:proofErr w:type="spellStart"/>
            <w:r w:rsidRPr="00E77B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Belief</w:t>
            </w:r>
            <w:proofErr w:type="spellEnd"/>
            <w:r w:rsidRPr="00E77B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E77B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defence</w:t>
            </w:r>
            <w:proofErr w:type="spellEnd"/>
            <w:r w:rsidRPr="00E77B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E77B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produced</w:t>
            </w:r>
            <w:proofErr w:type="spellEnd"/>
            <w:r w:rsidRPr="00E77B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by </w:t>
            </w:r>
            <w:proofErr w:type="spellStart"/>
            <w:r w:rsidRPr="00E77B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derogation</w:t>
            </w:r>
            <w:proofErr w:type="spellEnd"/>
            <w:r w:rsidRPr="00E77B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of </w:t>
            </w:r>
            <w:proofErr w:type="spellStart"/>
            <w:r w:rsidRPr="00E77B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message</w:t>
            </w:r>
            <w:proofErr w:type="spellEnd"/>
            <w:r w:rsidRPr="00E77B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E77B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source</w:t>
            </w:r>
            <w:proofErr w:type="spellEnd"/>
            <w:r w:rsidRPr="00E77B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 </w:t>
            </w:r>
            <w:proofErr w:type="spellStart"/>
            <w:r w:rsidRPr="00E77B11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Journal</w:t>
            </w:r>
            <w:proofErr w:type="spellEnd"/>
            <w:r w:rsidRPr="00E77B11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 xml:space="preserve"> of </w:t>
            </w:r>
            <w:proofErr w:type="spellStart"/>
            <w:r w:rsidRPr="00E77B11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Experimental</w:t>
            </w:r>
            <w:proofErr w:type="spellEnd"/>
            <w:r w:rsidRPr="00E77B11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E77B11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Social</w:t>
            </w:r>
            <w:proofErr w:type="spellEnd"/>
            <w:r w:rsidRPr="00E77B11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E77B11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Psychology</w:t>
            </w:r>
            <w:proofErr w:type="spellEnd"/>
            <w:r w:rsidRPr="00E77B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3/4: 349-360. </w:t>
            </w:r>
          </w:p>
        </w:tc>
      </w:tr>
      <w:tr w:rsidR="008443C4" w:rsidRPr="00E77B11" w:rsidTr="00B25D52">
        <w:trPr>
          <w:trHeight w:val="251"/>
        </w:trPr>
        <w:tc>
          <w:tcPr>
            <w:tcW w:w="4480" w:type="dxa"/>
          </w:tcPr>
          <w:p w:rsidR="008443C4" w:rsidRPr="00E77B11" w:rsidRDefault="008443C4" w:rsidP="00B25D52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E77B1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Książka z dwoma autorami:</w:t>
            </w:r>
          </w:p>
        </w:tc>
        <w:tc>
          <w:tcPr>
            <w:tcW w:w="4480" w:type="dxa"/>
          </w:tcPr>
          <w:p w:rsidR="008443C4" w:rsidRPr="00E77B11" w:rsidRDefault="008443C4" w:rsidP="00B25D52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77B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Andrews, P. John &amp; Allen, Richard 1994. </w:t>
            </w:r>
            <w:proofErr w:type="spellStart"/>
            <w:r w:rsidRPr="00E77B11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Ontological</w:t>
            </w:r>
            <w:proofErr w:type="spellEnd"/>
            <w:r w:rsidRPr="00E77B11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 xml:space="preserve"> Chaos. </w:t>
            </w:r>
            <w:r w:rsidRPr="00E77B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Cambridge: C.U.P. </w:t>
            </w:r>
          </w:p>
        </w:tc>
      </w:tr>
      <w:tr w:rsidR="008443C4" w:rsidRPr="00E77B11" w:rsidTr="00B25D52">
        <w:trPr>
          <w:trHeight w:val="251"/>
        </w:trPr>
        <w:tc>
          <w:tcPr>
            <w:tcW w:w="4480" w:type="dxa"/>
          </w:tcPr>
          <w:p w:rsidR="008443C4" w:rsidRPr="00E77B11" w:rsidRDefault="008443C4" w:rsidP="00B25D52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E77B11">
              <w:rPr>
                <w:rFonts w:ascii="Times New Roman" w:hAnsi="Times New Roman" w:cs="Times New Roman"/>
                <w:b/>
                <w:bCs/>
                <w:color w:val="auto"/>
                <w:sz w:val="23"/>
                <w:szCs w:val="23"/>
              </w:rPr>
              <w:t xml:space="preserve">Kolejne wydanie książki: </w:t>
            </w:r>
          </w:p>
        </w:tc>
        <w:tc>
          <w:tcPr>
            <w:tcW w:w="4480" w:type="dxa"/>
          </w:tcPr>
          <w:p w:rsidR="008443C4" w:rsidRPr="00E77B11" w:rsidRDefault="008443C4" w:rsidP="00B25D52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77B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Anscombe</w:t>
            </w:r>
            <w:proofErr w:type="spellEnd"/>
            <w:r w:rsidRPr="00E77B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G. E. M. 1972. </w:t>
            </w:r>
            <w:proofErr w:type="spellStart"/>
            <w:r w:rsidRPr="00E77B11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Intention</w:t>
            </w:r>
            <w:proofErr w:type="spellEnd"/>
            <w:r w:rsidRPr="00E77B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 2nd </w:t>
            </w:r>
            <w:proofErr w:type="spellStart"/>
            <w:r w:rsidRPr="00E77B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edition</w:t>
            </w:r>
            <w:proofErr w:type="spellEnd"/>
            <w:r w:rsidRPr="00E77B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 Oxford: Basil </w:t>
            </w:r>
            <w:proofErr w:type="spellStart"/>
            <w:r w:rsidRPr="00E77B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Blackwell</w:t>
            </w:r>
            <w:proofErr w:type="spellEnd"/>
            <w:r w:rsidRPr="00E77B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 </w:t>
            </w:r>
          </w:p>
        </w:tc>
      </w:tr>
      <w:tr w:rsidR="008443C4" w:rsidRPr="00E77B11" w:rsidTr="00B25D52">
        <w:trPr>
          <w:trHeight w:val="251"/>
        </w:trPr>
        <w:tc>
          <w:tcPr>
            <w:tcW w:w="4480" w:type="dxa"/>
          </w:tcPr>
          <w:p w:rsidR="008443C4" w:rsidRPr="00E77B11" w:rsidRDefault="008443C4" w:rsidP="00B25D52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E77B11">
              <w:rPr>
                <w:rFonts w:ascii="Times New Roman" w:hAnsi="Times New Roman" w:cs="Times New Roman"/>
                <w:b/>
                <w:bCs/>
                <w:color w:val="auto"/>
                <w:sz w:val="23"/>
                <w:szCs w:val="23"/>
              </w:rPr>
              <w:t xml:space="preserve">Artykuł gazetowy bez notki o autorze: </w:t>
            </w:r>
          </w:p>
        </w:tc>
        <w:tc>
          <w:tcPr>
            <w:tcW w:w="4480" w:type="dxa"/>
          </w:tcPr>
          <w:p w:rsidR="008443C4" w:rsidRPr="00E77B11" w:rsidRDefault="008443C4" w:rsidP="00B25D52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77B11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 xml:space="preserve">Canberra Times </w:t>
            </w:r>
            <w:r w:rsidRPr="00E77B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1993. </w:t>
            </w:r>
            <w:proofErr w:type="spellStart"/>
            <w:r w:rsidRPr="00E77B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Alcohol</w:t>
            </w:r>
            <w:proofErr w:type="spellEnd"/>
            <w:r w:rsidRPr="00E77B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part of </w:t>
            </w:r>
            <w:proofErr w:type="spellStart"/>
            <w:r w:rsidRPr="00E77B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teen</w:t>
            </w:r>
            <w:proofErr w:type="spellEnd"/>
            <w:r w:rsidRPr="00E77B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E77B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lives</w:t>
            </w:r>
            <w:proofErr w:type="spellEnd"/>
            <w:r w:rsidRPr="00E77B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 CT 1/10/93: 18. </w:t>
            </w:r>
          </w:p>
        </w:tc>
      </w:tr>
      <w:tr w:rsidR="008443C4" w:rsidRPr="00E77B11" w:rsidTr="00B25D52">
        <w:trPr>
          <w:trHeight w:val="251"/>
        </w:trPr>
        <w:tc>
          <w:tcPr>
            <w:tcW w:w="4480" w:type="dxa"/>
          </w:tcPr>
          <w:p w:rsidR="008443C4" w:rsidRPr="00E77B11" w:rsidRDefault="008443C4" w:rsidP="00B25D52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E77B11">
              <w:rPr>
                <w:rFonts w:ascii="Times New Roman" w:hAnsi="Times New Roman" w:cs="Times New Roman"/>
                <w:b/>
                <w:bCs/>
                <w:color w:val="auto"/>
                <w:sz w:val="23"/>
                <w:szCs w:val="23"/>
              </w:rPr>
              <w:t>Artykuł gazetowy z notką o autorze:</w:t>
            </w:r>
          </w:p>
        </w:tc>
        <w:tc>
          <w:tcPr>
            <w:tcW w:w="4480" w:type="dxa"/>
          </w:tcPr>
          <w:p w:rsidR="008443C4" w:rsidRPr="00E77B11" w:rsidRDefault="008443C4" w:rsidP="00B25D52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77B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Clack</w:t>
            </w:r>
            <w:proofErr w:type="spellEnd"/>
            <w:r w:rsidRPr="00E77B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P. 1993. Drink-</w:t>
            </w:r>
            <w:proofErr w:type="spellStart"/>
            <w:r w:rsidRPr="00E77B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drive</w:t>
            </w:r>
            <w:proofErr w:type="spellEnd"/>
            <w:r w:rsidRPr="00E77B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E77B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figures</w:t>
            </w:r>
            <w:proofErr w:type="spellEnd"/>
            <w:r w:rsidRPr="00E77B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E77B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are</w:t>
            </w:r>
            <w:proofErr w:type="spellEnd"/>
            <w:r w:rsidRPr="00E77B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ACT </w:t>
            </w:r>
            <w:proofErr w:type="spellStart"/>
            <w:r w:rsidRPr="00E77B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record</w:t>
            </w:r>
            <w:proofErr w:type="spellEnd"/>
            <w:r w:rsidRPr="00E77B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 </w:t>
            </w:r>
            <w:r w:rsidRPr="00E77B11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 xml:space="preserve">The Canberra Times </w:t>
            </w:r>
            <w:r w:rsidRPr="00E77B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20/12/93: 3. </w:t>
            </w:r>
          </w:p>
        </w:tc>
      </w:tr>
      <w:tr w:rsidR="008443C4" w:rsidRPr="00E77B11" w:rsidTr="00B25D52">
        <w:trPr>
          <w:trHeight w:val="226"/>
        </w:trPr>
        <w:tc>
          <w:tcPr>
            <w:tcW w:w="4480" w:type="dxa"/>
          </w:tcPr>
          <w:p w:rsidR="008443C4" w:rsidRPr="00E77B11" w:rsidRDefault="008443C4" w:rsidP="00B25D52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E77B11">
              <w:rPr>
                <w:rFonts w:ascii="Times New Roman" w:hAnsi="Times New Roman" w:cs="Times New Roman"/>
                <w:b/>
                <w:bCs/>
                <w:color w:val="auto"/>
                <w:sz w:val="23"/>
                <w:szCs w:val="23"/>
              </w:rPr>
              <w:t xml:space="preserve">Praca magisterska/ doktorska: </w:t>
            </w:r>
          </w:p>
        </w:tc>
        <w:tc>
          <w:tcPr>
            <w:tcW w:w="4480" w:type="dxa"/>
          </w:tcPr>
          <w:p w:rsidR="008443C4" w:rsidRPr="00E77B11" w:rsidRDefault="008443C4" w:rsidP="00B25D52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77B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Elliott, Barry J. 1991. </w:t>
            </w:r>
            <w:r w:rsidRPr="00E77B11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A Re-</w:t>
            </w:r>
            <w:proofErr w:type="spellStart"/>
            <w:r w:rsidRPr="00E77B11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Examination</w:t>
            </w:r>
            <w:proofErr w:type="spellEnd"/>
            <w:r w:rsidRPr="00E77B11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 xml:space="preserve"> of the </w:t>
            </w:r>
            <w:proofErr w:type="spellStart"/>
            <w:r w:rsidRPr="00E77B11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Social</w:t>
            </w:r>
            <w:proofErr w:type="spellEnd"/>
            <w:r w:rsidRPr="00E77B11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 xml:space="preserve"> Marketing </w:t>
            </w:r>
            <w:proofErr w:type="spellStart"/>
            <w:r w:rsidRPr="00E77B11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Concept</w:t>
            </w:r>
            <w:proofErr w:type="spellEnd"/>
            <w:r w:rsidRPr="00E77B11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 xml:space="preserve">. </w:t>
            </w:r>
            <w:proofErr w:type="spellStart"/>
            <w:r w:rsidRPr="00E77B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MComm</w:t>
            </w:r>
            <w:proofErr w:type="spellEnd"/>
            <w:r w:rsidRPr="00E77B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(</w:t>
            </w:r>
            <w:proofErr w:type="spellStart"/>
            <w:r w:rsidRPr="00E77B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Hons</w:t>
            </w:r>
            <w:proofErr w:type="spellEnd"/>
            <w:r w:rsidRPr="00E77B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) </w:t>
            </w:r>
            <w:proofErr w:type="spellStart"/>
            <w:r w:rsidRPr="00E77B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Thesis</w:t>
            </w:r>
            <w:proofErr w:type="spellEnd"/>
            <w:r w:rsidRPr="00E77B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UNSW. </w:t>
            </w:r>
          </w:p>
        </w:tc>
      </w:tr>
      <w:tr w:rsidR="008443C4" w:rsidRPr="00E77B11" w:rsidTr="00B25D52">
        <w:trPr>
          <w:trHeight w:val="479"/>
        </w:trPr>
        <w:tc>
          <w:tcPr>
            <w:tcW w:w="4480" w:type="dxa"/>
          </w:tcPr>
          <w:p w:rsidR="008443C4" w:rsidRPr="00E77B11" w:rsidRDefault="008443C4" w:rsidP="00B25D52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E77B11">
              <w:rPr>
                <w:rFonts w:ascii="Times New Roman" w:hAnsi="Times New Roman" w:cs="Times New Roman"/>
                <w:b/>
                <w:bCs/>
                <w:color w:val="auto"/>
                <w:sz w:val="23"/>
                <w:szCs w:val="23"/>
              </w:rPr>
              <w:t>Referat pokonferencyjny:</w:t>
            </w:r>
          </w:p>
          <w:p w:rsidR="008443C4" w:rsidRPr="00E77B11" w:rsidRDefault="008443C4" w:rsidP="00B25D52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E77B11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(należy podać numery stron)</w:t>
            </w:r>
          </w:p>
        </w:tc>
        <w:tc>
          <w:tcPr>
            <w:tcW w:w="4480" w:type="dxa"/>
          </w:tcPr>
          <w:p w:rsidR="008443C4" w:rsidRPr="00E77B11" w:rsidRDefault="008443C4" w:rsidP="00B25D52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77B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Forsyth, I. &amp; </w:t>
            </w:r>
            <w:proofErr w:type="spellStart"/>
            <w:r w:rsidRPr="00E77B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Ogden</w:t>
            </w:r>
            <w:proofErr w:type="spellEnd"/>
            <w:r w:rsidRPr="00E77B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E. J. D. 1993. Marketing </w:t>
            </w:r>
            <w:proofErr w:type="spellStart"/>
            <w:r w:rsidRPr="00E77B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traffic</w:t>
            </w:r>
            <w:proofErr w:type="spellEnd"/>
            <w:r w:rsidRPr="00E77B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E77B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safety</w:t>
            </w:r>
            <w:proofErr w:type="spellEnd"/>
            <w:r w:rsidRPr="00E77B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as a </w:t>
            </w:r>
            <w:proofErr w:type="spellStart"/>
            <w:r w:rsidRPr="00E77B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consumer</w:t>
            </w:r>
            <w:proofErr w:type="spellEnd"/>
            <w:r w:rsidRPr="00E77B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E77B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product</w:t>
            </w:r>
            <w:proofErr w:type="spellEnd"/>
            <w:r w:rsidRPr="00E77B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in VIC, Australia. </w:t>
            </w:r>
            <w:proofErr w:type="spellStart"/>
            <w:r w:rsidRPr="00E77B11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Proceedings</w:t>
            </w:r>
            <w:proofErr w:type="spellEnd"/>
            <w:r w:rsidRPr="00E77B11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 xml:space="preserve"> of the 12th International Conference on </w:t>
            </w:r>
            <w:proofErr w:type="spellStart"/>
            <w:r w:rsidRPr="00E77B11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Alcohol</w:t>
            </w:r>
            <w:proofErr w:type="spellEnd"/>
            <w:r w:rsidRPr="00E77B11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E77B11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Drugs</w:t>
            </w:r>
            <w:proofErr w:type="spellEnd"/>
            <w:r w:rsidRPr="00E77B11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 xml:space="preserve"> and </w:t>
            </w:r>
            <w:proofErr w:type="spellStart"/>
            <w:r w:rsidRPr="00E77B11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Traffic</w:t>
            </w:r>
            <w:proofErr w:type="spellEnd"/>
            <w:r w:rsidRPr="00E77B11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E77B11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Safety</w:t>
            </w:r>
            <w:proofErr w:type="spellEnd"/>
            <w:r w:rsidRPr="00E77B11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E77B11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Cologne</w:t>
            </w:r>
            <w:proofErr w:type="spellEnd"/>
            <w:r w:rsidRPr="00E77B11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 xml:space="preserve">, 28 Sept to 2 </w:t>
            </w:r>
            <w:proofErr w:type="spellStart"/>
            <w:r w:rsidRPr="00E77B11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Oct</w:t>
            </w:r>
            <w:proofErr w:type="spellEnd"/>
            <w:r w:rsidRPr="00E77B11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 xml:space="preserve"> 1992. </w:t>
            </w:r>
            <w:proofErr w:type="spellStart"/>
            <w:r w:rsidRPr="00E77B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Cologne</w:t>
            </w:r>
            <w:proofErr w:type="spellEnd"/>
            <w:r w:rsidRPr="00E77B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: </w:t>
            </w:r>
            <w:proofErr w:type="spellStart"/>
            <w:r w:rsidRPr="00E77B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Verlag</w:t>
            </w:r>
            <w:proofErr w:type="spellEnd"/>
            <w:r w:rsidRPr="00E77B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TÜV </w:t>
            </w:r>
            <w:proofErr w:type="spellStart"/>
            <w:r w:rsidRPr="00E77B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Rheinland</w:t>
            </w:r>
            <w:proofErr w:type="spellEnd"/>
            <w:r w:rsidRPr="00E77B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1437-1442. </w:t>
            </w:r>
          </w:p>
        </w:tc>
      </w:tr>
      <w:tr w:rsidR="008443C4" w:rsidRPr="00E77B11" w:rsidTr="00B25D52">
        <w:trPr>
          <w:trHeight w:val="226"/>
        </w:trPr>
        <w:tc>
          <w:tcPr>
            <w:tcW w:w="4480" w:type="dxa"/>
          </w:tcPr>
          <w:p w:rsidR="008443C4" w:rsidRPr="00E77B11" w:rsidRDefault="008443C4" w:rsidP="00B25D52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E77B11">
              <w:rPr>
                <w:rFonts w:ascii="Times New Roman" w:hAnsi="Times New Roman" w:cs="Times New Roman"/>
                <w:b/>
                <w:bCs/>
                <w:color w:val="auto"/>
                <w:sz w:val="23"/>
                <w:szCs w:val="23"/>
              </w:rPr>
              <w:t xml:space="preserve">Encyklopedia: </w:t>
            </w:r>
          </w:p>
        </w:tc>
        <w:tc>
          <w:tcPr>
            <w:tcW w:w="4480" w:type="dxa"/>
          </w:tcPr>
          <w:p w:rsidR="008443C4" w:rsidRPr="00E77B11" w:rsidRDefault="008443C4" w:rsidP="00B25D52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77B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Hirst</w:t>
            </w:r>
            <w:proofErr w:type="spellEnd"/>
            <w:r w:rsidRPr="00E77B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R. J. 1967. </w:t>
            </w:r>
            <w:proofErr w:type="spellStart"/>
            <w:r w:rsidRPr="00E77B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Perception</w:t>
            </w:r>
            <w:proofErr w:type="spellEnd"/>
            <w:r w:rsidRPr="00E77B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 </w:t>
            </w:r>
            <w:proofErr w:type="spellStart"/>
            <w:r w:rsidRPr="00E77B11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Encyclopaedia</w:t>
            </w:r>
            <w:proofErr w:type="spellEnd"/>
            <w:r w:rsidRPr="00E77B11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 xml:space="preserve"> of </w:t>
            </w:r>
            <w:proofErr w:type="spellStart"/>
            <w:r w:rsidRPr="00E77B11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Philosophy</w:t>
            </w:r>
            <w:proofErr w:type="spellEnd"/>
            <w:r w:rsidRPr="00E77B11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 xml:space="preserve">, </w:t>
            </w:r>
            <w:r w:rsidRPr="00E77B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Vol 6. New York: Macmillan, 79-87. </w:t>
            </w:r>
          </w:p>
        </w:tc>
      </w:tr>
      <w:tr w:rsidR="008443C4" w:rsidRPr="00E77B11" w:rsidTr="00B25D52">
        <w:trPr>
          <w:trHeight w:val="226"/>
        </w:trPr>
        <w:tc>
          <w:tcPr>
            <w:tcW w:w="4480" w:type="dxa"/>
          </w:tcPr>
          <w:p w:rsidR="008443C4" w:rsidRPr="00E77B11" w:rsidRDefault="008443C4" w:rsidP="00B25D52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E77B11">
              <w:rPr>
                <w:rFonts w:ascii="Times New Roman" w:hAnsi="Times New Roman" w:cs="Times New Roman"/>
                <w:b/>
                <w:bCs/>
                <w:color w:val="auto"/>
                <w:sz w:val="23"/>
                <w:szCs w:val="23"/>
              </w:rPr>
              <w:t xml:space="preserve">Książka/ Zbiór pod redakcją: </w:t>
            </w:r>
          </w:p>
        </w:tc>
        <w:tc>
          <w:tcPr>
            <w:tcW w:w="4480" w:type="dxa"/>
          </w:tcPr>
          <w:p w:rsidR="008443C4" w:rsidRPr="00E77B11" w:rsidRDefault="008443C4" w:rsidP="00B25D52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77B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Jolling</w:t>
            </w:r>
            <w:proofErr w:type="spellEnd"/>
            <w:r w:rsidRPr="00E77B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T. &amp; Bridgestone, T. (</w:t>
            </w:r>
            <w:proofErr w:type="spellStart"/>
            <w:r w:rsidRPr="00E77B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eds</w:t>
            </w:r>
            <w:proofErr w:type="spellEnd"/>
            <w:r w:rsidRPr="00E77B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) 1998. </w:t>
            </w:r>
            <w:proofErr w:type="spellStart"/>
            <w:r w:rsidRPr="00E77B11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Antidotes</w:t>
            </w:r>
            <w:proofErr w:type="spellEnd"/>
            <w:r w:rsidRPr="00E77B11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 xml:space="preserve"> to </w:t>
            </w:r>
            <w:proofErr w:type="spellStart"/>
            <w:r w:rsidRPr="00E77B11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Catastrophe</w:t>
            </w:r>
            <w:proofErr w:type="spellEnd"/>
            <w:r w:rsidRPr="00E77B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 Sydney: Cape. </w:t>
            </w:r>
          </w:p>
          <w:p w:rsidR="008443C4" w:rsidRPr="00E77B11" w:rsidRDefault="008443C4" w:rsidP="00B25D52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8443C4" w:rsidRPr="00E77B11" w:rsidTr="00B25D52">
        <w:trPr>
          <w:trHeight w:val="226"/>
        </w:trPr>
        <w:tc>
          <w:tcPr>
            <w:tcW w:w="4480" w:type="dxa"/>
          </w:tcPr>
          <w:p w:rsidR="008443C4" w:rsidRPr="00E77B11" w:rsidRDefault="008443C4" w:rsidP="00B25D52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E77B11">
              <w:rPr>
                <w:rFonts w:ascii="Times New Roman" w:hAnsi="Times New Roman" w:cs="Times New Roman"/>
                <w:b/>
                <w:bCs/>
                <w:color w:val="auto"/>
                <w:sz w:val="23"/>
                <w:szCs w:val="23"/>
              </w:rPr>
              <w:t xml:space="preserve">Raport: </w:t>
            </w:r>
          </w:p>
        </w:tc>
        <w:tc>
          <w:tcPr>
            <w:tcW w:w="4480" w:type="dxa"/>
          </w:tcPr>
          <w:p w:rsidR="008443C4" w:rsidRPr="00E77B11" w:rsidRDefault="008443C4" w:rsidP="00B25D52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77B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Kennaird</w:t>
            </w:r>
            <w:proofErr w:type="spellEnd"/>
            <w:r w:rsidRPr="00E77B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Allan 1995. </w:t>
            </w:r>
            <w:proofErr w:type="spellStart"/>
            <w:r w:rsidRPr="00E77B11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Accident</w:t>
            </w:r>
            <w:proofErr w:type="spellEnd"/>
            <w:r w:rsidRPr="00E77B11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E77B11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Trends</w:t>
            </w:r>
            <w:proofErr w:type="spellEnd"/>
            <w:r w:rsidRPr="00E77B11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 xml:space="preserve"> in New Zealand. </w:t>
            </w:r>
            <w:proofErr w:type="spellStart"/>
            <w:r w:rsidRPr="00E77B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Research</w:t>
            </w:r>
            <w:proofErr w:type="spellEnd"/>
            <w:r w:rsidRPr="00E77B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Report 47. Wellington: Transit New Zealand. </w:t>
            </w:r>
          </w:p>
        </w:tc>
      </w:tr>
      <w:tr w:rsidR="008443C4" w:rsidRPr="00E77B11" w:rsidTr="00B25D52">
        <w:trPr>
          <w:trHeight w:val="606"/>
        </w:trPr>
        <w:tc>
          <w:tcPr>
            <w:tcW w:w="4480" w:type="dxa"/>
          </w:tcPr>
          <w:p w:rsidR="008443C4" w:rsidRPr="00E77B11" w:rsidRDefault="008443C4" w:rsidP="00B25D52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E77B11">
              <w:rPr>
                <w:rFonts w:ascii="Times New Roman" w:hAnsi="Times New Roman" w:cs="Times New Roman"/>
                <w:b/>
                <w:bCs/>
                <w:color w:val="auto"/>
                <w:sz w:val="23"/>
                <w:szCs w:val="23"/>
              </w:rPr>
              <w:t xml:space="preserve">Artykuł w książce: </w:t>
            </w:r>
          </w:p>
          <w:p w:rsidR="008443C4" w:rsidRPr="00E77B11" w:rsidRDefault="008443C4" w:rsidP="00B25D52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E77B11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(należy podać numery stron)</w:t>
            </w:r>
          </w:p>
        </w:tc>
        <w:tc>
          <w:tcPr>
            <w:tcW w:w="4480" w:type="dxa"/>
          </w:tcPr>
          <w:p w:rsidR="008443C4" w:rsidRPr="00E77B11" w:rsidRDefault="008443C4" w:rsidP="00B25D52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77B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Lang, Kurt &amp; Lang, </w:t>
            </w:r>
            <w:proofErr w:type="spellStart"/>
            <w:r w:rsidRPr="00E77B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Gladys</w:t>
            </w:r>
            <w:proofErr w:type="spellEnd"/>
            <w:r w:rsidRPr="00E77B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E77B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Engel</w:t>
            </w:r>
            <w:proofErr w:type="spellEnd"/>
            <w:r w:rsidRPr="00E77B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1959. The mass media and </w:t>
            </w:r>
            <w:proofErr w:type="spellStart"/>
            <w:r w:rsidRPr="00E77B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voting</w:t>
            </w:r>
            <w:proofErr w:type="spellEnd"/>
            <w:r w:rsidRPr="00E77B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 In </w:t>
            </w:r>
          </w:p>
          <w:p w:rsidR="008443C4" w:rsidRPr="00E77B11" w:rsidRDefault="008443C4" w:rsidP="00B25D52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77B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Burdick</w:t>
            </w:r>
            <w:proofErr w:type="spellEnd"/>
            <w:r w:rsidRPr="00E77B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&amp; </w:t>
            </w:r>
            <w:proofErr w:type="spellStart"/>
            <w:r w:rsidRPr="00E77B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Brodbeck</w:t>
            </w:r>
            <w:proofErr w:type="spellEnd"/>
            <w:r w:rsidRPr="00E77B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1959: 217–235.  </w:t>
            </w:r>
          </w:p>
          <w:p w:rsidR="008443C4" w:rsidRPr="00E77B11" w:rsidRDefault="008443C4" w:rsidP="00B25D52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77B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Burdick</w:t>
            </w:r>
            <w:proofErr w:type="spellEnd"/>
            <w:r w:rsidRPr="00E77B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E. &amp; </w:t>
            </w:r>
            <w:proofErr w:type="spellStart"/>
            <w:r w:rsidRPr="00E77B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Brodbeck</w:t>
            </w:r>
            <w:proofErr w:type="spellEnd"/>
            <w:r w:rsidRPr="00E77B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A. (</w:t>
            </w:r>
            <w:proofErr w:type="spellStart"/>
            <w:r w:rsidRPr="00E77B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eds</w:t>
            </w:r>
            <w:proofErr w:type="spellEnd"/>
            <w:r w:rsidRPr="00E77B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) 1959. </w:t>
            </w:r>
            <w:r w:rsidRPr="00E77B11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 xml:space="preserve">American </w:t>
            </w:r>
            <w:proofErr w:type="spellStart"/>
            <w:r w:rsidRPr="00E77B11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Voting</w:t>
            </w:r>
            <w:proofErr w:type="spellEnd"/>
            <w:r w:rsidRPr="00E77B11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E77B11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Behaviour</w:t>
            </w:r>
            <w:proofErr w:type="spellEnd"/>
            <w:r w:rsidRPr="00E77B11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 xml:space="preserve">. </w:t>
            </w:r>
            <w:proofErr w:type="spellStart"/>
            <w:r w:rsidRPr="00E77B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Glencoe</w:t>
            </w:r>
            <w:proofErr w:type="spellEnd"/>
            <w:r w:rsidRPr="00E77B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: </w:t>
            </w:r>
            <w:proofErr w:type="spellStart"/>
            <w:r w:rsidRPr="00E77B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Free</w:t>
            </w:r>
            <w:proofErr w:type="spellEnd"/>
            <w:r w:rsidRPr="00E77B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Press. </w:t>
            </w:r>
          </w:p>
        </w:tc>
      </w:tr>
      <w:tr w:rsidR="008443C4" w:rsidRPr="00E77B11" w:rsidTr="00B25D52">
        <w:trPr>
          <w:trHeight w:val="665"/>
        </w:trPr>
        <w:tc>
          <w:tcPr>
            <w:tcW w:w="4480" w:type="dxa"/>
          </w:tcPr>
          <w:p w:rsidR="008443C4" w:rsidRPr="00E77B11" w:rsidRDefault="008443C4" w:rsidP="00B25D52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3"/>
                <w:szCs w:val="23"/>
              </w:rPr>
            </w:pPr>
            <w:r w:rsidRPr="00E77B11">
              <w:rPr>
                <w:rFonts w:ascii="Times New Roman" w:hAnsi="Times New Roman" w:cs="Times New Roman"/>
                <w:b/>
                <w:bCs/>
                <w:color w:val="auto"/>
                <w:sz w:val="23"/>
                <w:szCs w:val="23"/>
              </w:rPr>
              <w:t xml:space="preserve">Materiały Online: </w:t>
            </w:r>
          </w:p>
          <w:p w:rsidR="008443C4" w:rsidRPr="00E77B11" w:rsidRDefault="008443C4" w:rsidP="00B25D52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E77B11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(należy podać datę dostępu i umieścić adres URL w nawiasach </w:t>
            </w:r>
            <w:r w:rsidRPr="00E77B11">
              <w:rPr>
                <w:rFonts w:ascii="Times New Roman" w:hAnsi="Times New Roman" w:cs="Times New Roman"/>
                <w:b/>
                <w:bCs/>
                <w:color w:val="auto"/>
                <w:sz w:val="23"/>
                <w:szCs w:val="23"/>
              </w:rPr>
              <w:t xml:space="preserve">&lt;&gt; </w:t>
            </w:r>
            <w:r w:rsidRPr="00E77B11">
              <w:rPr>
                <w:rFonts w:ascii="Times New Roman" w:hAnsi="Times New Roman" w:cs="Times New Roman"/>
                <w:bCs/>
                <w:color w:val="auto"/>
                <w:sz w:val="23"/>
                <w:szCs w:val="23"/>
              </w:rPr>
              <w:t>)</w:t>
            </w:r>
          </w:p>
        </w:tc>
        <w:tc>
          <w:tcPr>
            <w:tcW w:w="4480" w:type="dxa"/>
          </w:tcPr>
          <w:p w:rsidR="008443C4" w:rsidRPr="00E77B11" w:rsidRDefault="008443C4" w:rsidP="00B25D52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77B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Penn</w:t>
            </w:r>
            <w:proofErr w:type="spellEnd"/>
            <w:r w:rsidRPr="00E77B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E77B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State</w:t>
            </w:r>
            <w:proofErr w:type="spellEnd"/>
            <w:r w:rsidRPr="00E77B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University online [</w:t>
            </w:r>
            <w:proofErr w:type="spellStart"/>
            <w:r w:rsidRPr="00E77B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accessed</w:t>
            </w:r>
            <w:proofErr w:type="spellEnd"/>
            <w:r w:rsidRPr="00E77B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23 </w:t>
            </w:r>
            <w:proofErr w:type="spellStart"/>
            <w:r w:rsidRPr="00E77B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November</w:t>
            </w:r>
            <w:proofErr w:type="spellEnd"/>
            <w:r w:rsidRPr="00E77B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1997]. </w:t>
            </w:r>
            <w:proofErr w:type="spellStart"/>
            <w:r w:rsidRPr="00E77B11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Frequently</w:t>
            </w:r>
            <w:proofErr w:type="spellEnd"/>
            <w:r w:rsidRPr="00E77B11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E77B11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Asked</w:t>
            </w:r>
            <w:proofErr w:type="spellEnd"/>
            <w:r w:rsidRPr="00E77B11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E77B11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Lecture</w:t>
            </w:r>
            <w:proofErr w:type="spellEnd"/>
            <w:r w:rsidRPr="00E77B11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E77B11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Questions</w:t>
            </w:r>
            <w:proofErr w:type="spellEnd"/>
            <w:r w:rsidRPr="00E77B11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 xml:space="preserve"> (FAQ): Human Information Processing. </w:t>
            </w:r>
          </w:p>
          <w:p w:rsidR="008443C4" w:rsidRPr="00E77B11" w:rsidRDefault="008443C4" w:rsidP="00B25D52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77B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&lt;http://indy.ie.psu.edu/ </w:t>
            </w:r>
            <w:proofErr w:type="spellStart"/>
            <w:r w:rsidRPr="00E77B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classes</w:t>
            </w:r>
            <w:proofErr w:type="spellEnd"/>
            <w:r w:rsidRPr="00E77B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/ie408/</w:t>
            </w:r>
            <w:proofErr w:type="spellStart"/>
            <w:r w:rsidRPr="00E77B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lectures</w:t>
            </w:r>
            <w:proofErr w:type="spellEnd"/>
            <w:r w:rsidRPr="00E77B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/</w:t>
            </w:r>
            <w:proofErr w:type="spellStart"/>
            <w:r w:rsidRPr="00E77B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hipfaq.html#questions</w:t>
            </w:r>
            <w:proofErr w:type="spellEnd"/>
            <w:r w:rsidRPr="00E77B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&gt; </w:t>
            </w:r>
          </w:p>
        </w:tc>
      </w:tr>
      <w:tr w:rsidR="008443C4" w:rsidRPr="00E77B11" w:rsidTr="00B25D52">
        <w:trPr>
          <w:trHeight w:val="113"/>
        </w:trPr>
        <w:tc>
          <w:tcPr>
            <w:tcW w:w="4480" w:type="dxa"/>
          </w:tcPr>
          <w:p w:rsidR="008443C4" w:rsidRPr="00E77B11" w:rsidRDefault="008443C4" w:rsidP="00B25D52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E77B11">
              <w:rPr>
                <w:rFonts w:ascii="Times New Roman" w:hAnsi="Times New Roman" w:cs="Times New Roman"/>
                <w:b/>
                <w:bCs/>
                <w:color w:val="auto"/>
                <w:sz w:val="23"/>
                <w:szCs w:val="23"/>
              </w:rPr>
              <w:t xml:space="preserve">Źródło bez autora:  </w:t>
            </w:r>
          </w:p>
        </w:tc>
        <w:tc>
          <w:tcPr>
            <w:tcW w:w="4480" w:type="dxa"/>
          </w:tcPr>
          <w:p w:rsidR="008443C4" w:rsidRPr="00E77B11" w:rsidRDefault="008443C4" w:rsidP="00B25D52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77B11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 xml:space="preserve">Public and the Media, The </w:t>
            </w:r>
            <w:r w:rsidRPr="00E77B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1974. Sydney: </w:t>
            </w:r>
            <w:proofErr w:type="spellStart"/>
            <w:r w:rsidRPr="00E77B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Department</w:t>
            </w:r>
            <w:proofErr w:type="spellEnd"/>
            <w:r w:rsidRPr="00E77B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of the Media. </w:t>
            </w:r>
          </w:p>
        </w:tc>
      </w:tr>
      <w:tr w:rsidR="008443C4" w:rsidRPr="00E77B11" w:rsidTr="00B25D52">
        <w:trPr>
          <w:trHeight w:val="251"/>
        </w:trPr>
        <w:tc>
          <w:tcPr>
            <w:tcW w:w="4480" w:type="dxa"/>
          </w:tcPr>
          <w:p w:rsidR="008443C4" w:rsidRPr="00E77B11" w:rsidRDefault="008443C4" w:rsidP="00B25D52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E77B11">
              <w:rPr>
                <w:rFonts w:ascii="Times New Roman" w:hAnsi="Times New Roman" w:cs="Times New Roman"/>
                <w:b/>
                <w:bCs/>
                <w:color w:val="auto"/>
                <w:sz w:val="23"/>
                <w:szCs w:val="23"/>
              </w:rPr>
              <w:t xml:space="preserve">Korespondencja prywatna:  </w:t>
            </w:r>
          </w:p>
        </w:tc>
        <w:tc>
          <w:tcPr>
            <w:tcW w:w="4480" w:type="dxa"/>
          </w:tcPr>
          <w:p w:rsidR="008443C4" w:rsidRPr="00E77B11" w:rsidRDefault="008443C4" w:rsidP="00B25D52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77B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Robertson, Henry 1994. </w:t>
            </w:r>
            <w:r w:rsidRPr="00E77B11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 xml:space="preserve">Personal </w:t>
            </w:r>
            <w:proofErr w:type="spellStart"/>
            <w:r w:rsidRPr="00E77B11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correspondence</w:t>
            </w:r>
            <w:proofErr w:type="spellEnd"/>
            <w:r w:rsidRPr="00E77B11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 xml:space="preserve"> 13/5/94. </w:t>
            </w:r>
          </w:p>
        </w:tc>
      </w:tr>
      <w:tr w:rsidR="008443C4" w:rsidRPr="00E77B11" w:rsidTr="00B25D52">
        <w:trPr>
          <w:trHeight w:val="226"/>
        </w:trPr>
        <w:tc>
          <w:tcPr>
            <w:tcW w:w="4480" w:type="dxa"/>
          </w:tcPr>
          <w:p w:rsidR="008443C4" w:rsidRPr="00E77B11" w:rsidRDefault="008443C4" w:rsidP="00B25D52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E77B11">
              <w:rPr>
                <w:rFonts w:ascii="Times New Roman" w:hAnsi="Times New Roman" w:cs="Times New Roman"/>
                <w:b/>
                <w:bCs/>
                <w:color w:val="auto"/>
                <w:sz w:val="23"/>
                <w:szCs w:val="23"/>
              </w:rPr>
              <w:t xml:space="preserve">Źródło bez daty:  </w:t>
            </w:r>
          </w:p>
        </w:tc>
        <w:tc>
          <w:tcPr>
            <w:tcW w:w="4480" w:type="dxa"/>
          </w:tcPr>
          <w:p w:rsidR="008443C4" w:rsidRPr="00E77B11" w:rsidRDefault="008443C4" w:rsidP="00B25D52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77B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Szimonovsky</w:t>
            </w:r>
            <w:proofErr w:type="spellEnd"/>
            <w:r w:rsidRPr="00E77B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Leo [</w:t>
            </w:r>
            <w:proofErr w:type="spellStart"/>
            <w:r w:rsidRPr="00E77B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n.d</w:t>
            </w:r>
            <w:proofErr w:type="spellEnd"/>
            <w:r w:rsidRPr="00E77B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.]. </w:t>
            </w:r>
            <w:r w:rsidRPr="00E77B11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 xml:space="preserve">A Little </w:t>
            </w:r>
            <w:proofErr w:type="spellStart"/>
            <w:r w:rsidRPr="00E77B11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Book</w:t>
            </w:r>
            <w:proofErr w:type="spellEnd"/>
            <w:r w:rsidRPr="00E77B11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E77B11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about</w:t>
            </w:r>
            <w:proofErr w:type="spellEnd"/>
            <w:r w:rsidRPr="00E77B11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E77B11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Meaning</w:t>
            </w:r>
            <w:proofErr w:type="spellEnd"/>
            <w:r w:rsidRPr="00E77B11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 xml:space="preserve">. </w:t>
            </w:r>
            <w:proofErr w:type="spellStart"/>
            <w:r w:rsidRPr="00E77B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Translated</w:t>
            </w:r>
            <w:proofErr w:type="spellEnd"/>
            <w:r w:rsidRPr="00E77B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from the Russian by Vladimir </w:t>
            </w:r>
            <w:proofErr w:type="spellStart"/>
            <w:r w:rsidRPr="00E77B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Letimov</w:t>
            </w:r>
            <w:proofErr w:type="spellEnd"/>
            <w:r w:rsidRPr="00E77B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 London: </w:t>
            </w:r>
            <w:proofErr w:type="spellStart"/>
            <w:r w:rsidRPr="00E77B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Vanity</w:t>
            </w:r>
            <w:proofErr w:type="spellEnd"/>
            <w:r w:rsidRPr="00E77B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Press. </w:t>
            </w:r>
          </w:p>
        </w:tc>
      </w:tr>
      <w:tr w:rsidR="008443C4" w:rsidRPr="00E77B11" w:rsidTr="00B25D52">
        <w:trPr>
          <w:trHeight w:val="226"/>
        </w:trPr>
        <w:tc>
          <w:tcPr>
            <w:tcW w:w="4480" w:type="dxa"/>
          </w:tcPr>
          <w:p w:rsidR="008443C4" w:rsidRPr="00E77B11" w:rsidRDefault="008443C4" w:rsidP="00B25D52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E77B11">
              <w:rPr>
                <w:rFonts w:ascii="Times New Roman" w:hAnsi="Times New Roman" w:cs="Times New Roman"/>
                <w:b/>
                <w:bCs/>
                <w:color w:val="auto"/>
                <w:sz w:val="23"/>
                <w:szCs w:val="23"/>
              </w:rPr>
              <w:lastRenderedPageBreak/>
              <w:t xml:space="preserve">Źródło z tytułem i podtytułem:  </w:t>
            </w:r>
          </w:p>
        </w:tc>
        <w:tc>
          <w:tcPr>
            <w:tcW w:w="4480" w:type="dxa"/>
          </w:tcPr>
          <w:p w:rsidR="008443C4" w:rsidRPr="00E77B11" w:rsidRDefault="008443C4" w:rsidP="00B25D52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77B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Taylor, </w:t>
            </w:r>
            <w:proofErr w:type="spellStart"/>
            <w:r w:rsidRPr="00E77B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Minnie</w:t>
            </w:r>
            <w:proofErr w:type="spellEnd"/>
            <w:r w:rsidRPr="00E77B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1998. </w:t>
            </w:r>
            <w:proofErr w:type="spellStart"/>
            <w:r w:rsidRPr="00E77B11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Tertiary</w:t>
            </w:r>
            <w:proofErr w:type="spellEnd"/>
            <w:r w:rsidRPr="00E77B11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E77B11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Education</w:t>
            </w:r>
            <w:proofErr w:type="spellEnd"/>
            <w:r w:rsidRPr="00E77B11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 xml:space="preserve"> in Europe, The </w:t>
            </w:r>
            <w:proofErr w:type="spellStart"/>
            <w:r w:rsidRPr="00E77B11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Americas</w:t>
            </w:r>
            <w:proofErr w:type="spellEnd"/>
            <w:r w:rsidRPr="00E77B11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 xml:space="preserve"> and Asia: A </w:t>
            </w:r>
            <w:proofErr w:type="spellStart"/>
            <w:r w:rsidRPr="00E77B11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Comparative</w:t>
            </w:r>
            <w:proofErr w:type="spellEnd"/>
            <w:r w:rsidRPr="00E77B11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E77B11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Study</w:t>
            </w:r>
            <w:proofErr w:type="spellEnd"/>
            <w:r w:rsidRPr="00E77B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 London: Macmillan. </w:t>
            </w:r>
          </w:p>
        </w:tc>
      </w:tr>
    </w:tbl>
    <w:p w:rsidR="008443C4" w:rsidRPr="00E77B11" w:rsidRDefault="008443C4" w:rsidP="008443C4">
      <w:pPr>
        <w:rPr>
          <w:rFonts w:ascii="Times New Roman" w:hAnsi="Times New Roman" w:cs="Times New Roman"/>
        </w:rPr>
      </w:pPr>
    </w:p>
    <w:p w:rsidR="008443C4" w:rsidRPr="00E77B11" w:rsidRDefault="008443C4" w:rsidP="008443C4">
      <w:pPr>
        <w:pStyle w:val="Default"/>
        <w:numPr>
          <w:ilvl w:val="0"/>
          <w:numId w:val="9"/>
        </w:numPr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E77B11">
        <w:rPr>
          <w:rFonts w:ascii="Times New Roman" w:hAnsi="Times New Roman" w:cs="Times New Roman"/>
        </w:rPr>
        <w:t xml:space="preserve">W opisach bibliograficznych stosujemy konsekwencję w zakresie używanych skrótów (np. </w:t>
      </w:r>
      <w:proofErr w:type="spellStart"/>
      <w:r w:rsidRPr="00E77B11">
        <w:rPr>
          <w:rFonts w:ascii="Times New Roman" w:hAnsi="Times New Roman" w:cs="Times New Roman"/>
          <w:color w:val="auto"/>
        </w:rPr>
        <w:t>e.g</w:t>
      </w:r>
      <w:proofErr w:type="spellEnd"/>
      <w:r w:rsidRPr="00E77B11">
        <w:rPr>
          <w:rFonts w:ascii="Times New Roman" w:hAnsi="Times New Roman" w:cs="Times New Roman"/>
          <w:color w:val="auto"/>
        </w:rPr>
        <w:t>., i.e., et al.),</w:t>
      </w:r>
      <w:r w:rsidRPr="00E77B11">
        <w:rPr>
          <w:rFonts w:ascii="Times New Roman" w:hAnsi="Times New Roman" w:cs="Times New Roman"/>
        </w:rPr>
        <w:t xml:space="preserve"> cyfr, imion i interpunkcji. </w:t>
      </w:r>
    </w:p>
    <w:p w:rsidR="008443C4" w:rsidRPr="00E77B11" w:rsidRDefault="008443C4" w:rsidP="008443C4">
      <w:pPr>
        <w:pStyle w:val="Default"/>
        <w:numPr>
          <w:ilvl w:val="0"/>
          <w:numId w:val="9"/>
        </w:numPr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E77B11">
        <w:rPr>
          <w:rFonts w:ascii="Times New Roman" w:hAnsi="Times New Roman" w:cs="Times New Roman"/>
        </w:rPr>
        <w:t xml:space="preserve">Materiały ilustracyjny, tabele, wykresy powinny być numerowane </w:t>
      </w:r>
      <w:r w:rsidRPr="00E77B11">
        <w:rPr>
          <w:rFonts w:ascii="Times New Roman" w:hAnsi="Times New Roman" w:cs="Times New Roman"/>
        </w:rPr>
        <w:br/>
        <w:t xml:space="preserve">i podpisane (np. </w:t>
      </w:r>
      <w:proofErr w:type="spellStart"/>
      <w:r w:rsidRPr="00E77B11">
        <w:rPr>
          <w:rFonts w:ascii="Times New Roman" w:hAnsi="Times New Roman" w:cs="Times New Roman"/>
          <w:color w:val="auto"/>
        </w:rPr>
        <w:t>Table</w:t>
      </w:r>
      <w:proofErr w:type="spellEnd"/>
      <w:r w:rsidRPr="00E77B11">
        <w:rPr>
          <w:rFonts w:ascii="Times New Roman" w:hAnsi="Times New Roman" w:cs="Times New Roman"/>
          <w:color w:val="auto"/>
        </w:rPr>
        <w:t xml:space="preserve"> 1, Chart 1, Appendix 1</w:t>
      </w:r>
      <w:r w:rsidRPr="00E77B11">
        <w:rPr>
          <w:rFonts w:ascii="Times New Roman" w:hAnsi="Times New Roman" w:cs="Times New Roman"/>
        </w:rPr>
        <w:t>); po wykazie bibliograficznym należy podać ich spis.</w:t>
      </w:r>
    </w:p>
    <w:p w:rsidR="008443C4" w:rsidRPr="00E77B11" w:rsidRDefault="008443C4" w:rsidP="008443C4">
      <w:pPr>
        <w:pStyle w:val="Default"/>
        <w:numPr>
          <w:ilvl w:val="0"/>
          <w:numId w:val="9"/>
        </w:numPr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E77B11">
        <w:rPr>
          <w:rFonts w:ascii="Times New Roman" w:hAnsi="Times New Roman" w:cs="Times New Roman"/>
        </w:rPr>
        <w:t xml:space="preserve">Paginacja: arabska, umieszczona na dole strony przy prawym marginesie; numerowanie należy rozpocząć od strony zawierającej spis treści </w:t>
      </w:r>
      <w:r w:rsidRPr="00E77B11">
        <w:rPr>
          <w:rFonts w:ascii="Times New Roman" w:hAnsi="Times New Roman" w:cs="Times New Roman"/>
        </w:rPr>
        <w:br/>
        <w:t>i zakończyć na ostatniej stronie ostatniego spisu (bez załączników); dopuszcza się stosowanie „żywej paginy”.</w:t>
      </w:r>
    </w:p>
    <w:p w:rsidR="008443C4" w:rsidRPr="00E77B11" w:rsidRDefault="008443C4" w:rsidP="008443C4">
      <w:pPr>
        <w:pStyle w:val="Default"/>
        <w:numPr>
          <w:ilvl w:val="0"/>
          <w:numId w:val="9"/>
        </w:numPr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E77B11">
        <w:rPr>
          <w:rFonts w:ascii="Times New Roman" w:hAnsi="Times New Roman" w:cs="Times New Roman"/>
        </w:rPr>
        <w:t xml:space="preserve">Numerowania części pracy (z pominięciem wstępu, zakończenia, bibliografii): w tytułach rozdziałów i podrozdziałów można stosować układy wielorzędowe oznaczone cyframi arabskimi. </w:t>
      </w:r>
    </w:p>
    <w:p w:rsidR="008443C4" w:rsidRPr="00E77B11" w:rsidRDefault="008443C4" w:rsidP="008443C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43C4" w:rsidRPr="00E77B11" w:rsidRDefault="008443C4" w:rsidP="008443C4">
      <w:pPr>
        <w:rPr>
          <w:rFonts w:ascii="Times New Roman" w:hAnsi="Times New Roman" w:cs="Times New Roman"/>
        </w:rPr>
      </w:pPr>
    </w:p>
    <w:p w:rsidR="00B37BCD" w:rsidRPr="00E77B11" w:rsidRDefault="00B37BCD">
      <w:pPr>
        <w:rPr>
          <w:rFonts w:ascii="Times New Roman" w:hAnsi="Times New Roman" w:cs="Times New Roman"/>
        </w:rPr>
      </w:pPr>
    </w:p>
    <w:sectPr w:rsidR="00B37BCD" w:rsidRPr="00E77B11" w:rsidSect="00CB2FA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1D26C7"/>
    <w:multiLevelType w:val="hybridMultilevel"/>
    <w:tmpl w:val="3B98A22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B8370C"/>
    <w:multiLevelType w:val="hybridMultilevel"/>
    <w:tmpl w:val="CCF67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876AFE"/>
    <w:multiLevelType w:val="hybridMultilevel"/>
    <w:tmpl w:val="A04C09D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B017DB"/>
    <w:multiLevelType w:val="hybridMultilevel"/>
    <w:tmpl w:val="CCF67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97DC3"/>
    <w:multiLevelType w:val="hybridMultilevel"/>
    <w:tmpl w:val="216EE7F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4FD6DEA"/>
    <w:multiLevelType w:val="hybridMultilevel"/>
    <w:tmpl w:val="09FEA99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E44B1C"/>
    <w:multiLevelType w:val="hybridMultilevel"/>
    <w:tmpl w:val="6CE88A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7344C4"/>
    <w:multiLevelType w:val="hybridMultilevel"/>
    <w:tmpl w:val="E90046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D02222"/>
    <w:multiLevelType w:val="hybridMultilevel"/>
    <w:tmpl w:val="6FCC3F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330E87"/>
    <w:multiLevelType w:val="hybridMultilevel"/>
    <w:tmpl w:val="3E969172"/>
    <w:lvl w:ilvl="0" w:tplc="BF98B0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195237"/>
    <w:multiLevelType w:val="hybridMultilevel"/>
    <w:tmpl w:val="74F8ECA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590EF9"/>
    <w:multiLevelType w:val="hybridMultilevel"/>
    <w:tmpl w:val="300E02A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596ADD"/>
    <w:multiLevelType w:val="hybridMultilevel"/>
    <w:tmpl w:val="F7BEFC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7"/>
  </w:num>
  <w:num w:numId="5">
    <w:abstractNumId w:val="9"/>
  </w:num>
  <w:num w:numId="6">
    <w:abstractNumId w:val="3"/>
  </w:num>
  <w:num w:numId="7">
    <w:abstractNumId w:val="5"/>
  </w:num>
  <w:num w:numId="8">
    <w:abstractNumId w:val="1"/>
  </w:num>
  <w:num w:numId="9">
    <w:abstractNumId w:val="10"/>
  </w:num>
  <w:num w:numId="10">
    <w:abstractNumId w:val="8"/>
  </w:num>
  <w:num w:numId="11">
    <w:abstractNumId w:val="12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3C4"/>
    <w:rsid w:val="0000390A"/>
    <w:rsid w:val="0030063F"/>
    <w:rsid w:val="00504A32"/>
    <w:rsid w:val="005D7098"/>
    <w:rsid w:val="00666732"/>
    <w:rsid w:val="00727507"/>
    <w:rsid w:val="008443C4"/>
    <w:rsid w:val="00971C4C"/>
    <w:rsid w:val="00B37BCD"/>
    <w:rsid w:val="00CB2FA8"/>
    <w:rsid w:val="00E7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A1D419-1EB6-45EB-A775-639FD06DA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43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44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443C4"/>
    <w:rPr>
      <w:b/>
      <w:bCs/>
    </w:rPr>
  </w:style>
  <w:style w:type="paragraph" w:styleId="Akapitzlist">
    <w:name w:val="List Paragraph"/>
    <w:basedOn w:val="Normalny"/>
    <w:uiPriority w:val="34"/>
    <w:qFormat/>
    <w:rsid w:val="008443C4"/>
    <w:pPr>
      <w:ind w:left="720"/>
      <w:contextualSpacing/>
    </w:pPr>
    <w:rPr>
      <w:rFonts w:eastAsiaTheme="minorEastAsia"/>
      <w:lang w:eastAsia="pl-PL"/>
    </w:rPr>
  </w:style>
  <w:style w:type="paragraph" w:customStyle="1" w:styleId="Default">
    <w:name w:val="Default"/>
    <w:rsid w:val="008443C4"/>
    <w:pPr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Cambria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2F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2F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1375</Words>
  <Characters>8254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Joanna Gwizdała</cp:lastModifiedBy>
  <cp:revision>3</cp:revision>
  <cp:lastPrinted>2021-03-05T13:06:00Z</cp:lastPrinted>
  <dcterms:created xsi:type="dcterms:W3CDTF">2021-11-05T12:06:00Z</dcterms:created>
  <dcterms:modified xsi:type="dcterms:W3CDTF">2021-11-05T12:15:00Z</dcterms:modified>
</cp:coreProperties>
</file>