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EC" w:rsidRDefault="00865F9F" w:rsidP="00264EEC">
      <w:pPr>
        <w:jc w:val="center"/>
        <w:rPr>
          <w:rFonts w:ascii="Candara" w:hAnsi="Candara"/>
          <w:sz w:val="16"/>
          <w:szCs w:val="16"/>
        </w:rPr>
      </w:pPr>
      <w:r w:rsidRPr="00865F9F">
        <w:rPr>
          <w:rFonts w:ascii="Candara" w:hAnsi="Candara"/>
          <w:noProof/>
          <w:kern w:val="24"/>
          <w:sz w:val="28"/>
          <w:szCs w:val="28"/>
          <w:lang w:eastAsia="pl-PL"/>
        </w:rPr>
        <w:drawing>
          <wp:inline distT="0" distB="0" distL="0" distR="0" wp14:anchorId="77691310" wp14:editId="150D4620">
            <wp:extent cx="457200" cy="286447"/>
            <wp:effectExtent l="0" t="0" r="0" b="0"/>
            <wp:docPr id="2" name="Obraz 2" descr="C:\Users\henryk\Desktop\PWSW)\LOGO P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k\Desktop\PWSW)\LOGO P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6" cy="29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EEC">
        <w:rPr>
          <w:rFonts w:ascii="Candara" w:hAnsi="Candara"/>
          <w:sz w:val="16"/>
          <w:szCs w:val="16"/>
        </w:rPr>
        <w:t>PROJEKTOWANIE GRAFICZNE</w:t>
      </w:r>
      <w:r>
        <w:rPr>
          <w:rFonts w:ascii="Candara" w:hAnsi="Candara"/>
          <w:sz w:val="16"/>
          <w:szCs w:val="16"/>
        </w:rPr>
        <w:t xml:space="preserve"> STUDIA II STOPNIA</w:t>
      </w:r>
    </w:p>
    <w:p w:rsidR="006B614B" w:rsidRPr="006B614B" w:rsidRDefault="00A03BC1" w:rsidP="00A03BC1">
      <w:pPr>
        <w:shd w:val="clear" w:color="auto" w:fill="FFFFFF"/>
        <w:jc w:val="center"/>
        <w:rPr>
          <w:rFonts w:ascii="Candara" w:hAnsi="Candara"/>
          <w:kern w:val="24"/>
          <w:sz w:val="28"/>
          <w:szCs w:val="28"/>
        </w:rPr>
      </w:pPr>
      <w:r>
        <w:rPr>
          <w:rFonts w:ascii="Candara" w:hAnsi="Candara"/>
          <w:sz w:val="16"/>
          <w:szCs w:val="16"/>
        </w:rPr>
        <w:t>PAŃSTWOWA WYŻSZA SZKOŁA WSCHODNIOEUROPEJSKA W PRZEMYŚLU</w:t>
      </w:r>
    </w:p>
    <w:p w:rsidR="006B614B" w:rsidRPr="00DC22E3" w:rsidRDefault="006B614B" w:rsidP="006B614B">
      <w:pPr>
        <w:shd w:val="clear" w:color="auto" w:fill="FFFFFF"/>
        <w:jc w:val="both"/>
        <w:rPr>
          <w:b/>
          <w:caps/>
          <w:kern w:val="24"/>
        </w:rPr>
      </w:pPr>
    </w:p>
    <w:p w:rsidR="006B614B" w:rsidRDefault="006B614B" w:rsidP="006B614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>karta</w:t>
      </w:r>
      <w:r w:rsidR="002C66ED">
        <w:rPr>
          <w:rFonts w:ascii="Candara" w:hAnsi="Candara"/>
          <w:caps/>
          <w:kern w:val="24"/>
          <w:sz w:val="28"/>
          <w:szCs w:val="28"/>
        </w:rPr>
        <w:t xml:space="preserve"> ZAJĘĆ (SYLABUS)</w:t>
      </w:r>
      <w:r w:rsidRPr="006B614B">
        <w:rPr>
          <w:rFonts w:ascii="Candara" w:hAnsi="Candara"/>
          <w:caps/>
          <w:kern w:val="24"/>
          <w:sz w:val="28"/>
          <w:szCs w:val="28"/>
        </w:rPr>
        <w:t xml:space="preserve"> </w:t>
      </w:r>
    </w:p>
    <w:p w:rsidR="00BE5F6C" w:rsidRPr="006B614B" w:rsidRDefault="00BE5F6C" w:rsidP="006B614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</w:p>
    <w:p w:rsidR="009B061C" w:rsidRPr="00A822A3" w:rsidRDefault="009B061C" w:rsidP="009B061C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9B061C" w:rsidTr="009B061C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726316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</w:p>
        </w:tc>
      </w:tr>
      <w:tr w:rsidR="009B061C" w:rsidTr="009B061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9B061C" w:rsidTr="009B061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9B061C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9B061C" w:rsidTr="009B061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9B061C" w:rsidTr="009B061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Default="009B061C" w:rsidP="00BE5F6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 xml:space="preserve">Pracownia </w:t>
            </w:r>
            <w:r w:rsidR="00BE5F6C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komunikacji wizualnej</w:t>
            </w:r>
          </w:p>
          <w:p w:rsidR="00BE5F6C" w:rsidRPr="002C66ED" w:rsidRDefault="00BE5F6C" w:rsidP="00BE5F6C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</w:p>
        </w:tc>
      </w:tr>
      <w:tr w:rsidR="009B061C" w:rsidTr="009B061C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5D0E15" w:rsidRDefault="00BE5F6C" w:rsidP="009B061C">
            <w:pPr>
              <w:shd w:val="clear" w:color="auto" w:fill="FFFFFF"/>
              <w:snapToGrid w:val="0"/>
              <w:jc w:val="center"/>
              <w:rPr>
                <w:rFonts w:ascii="Candara" w:hAnsi="Candara" w:cstheme="minorHAnsi"/>
                <w:b/>
                <w:iCs/>
                <w:kern w:val="1"/>
                <w:sz w:val="32"/>
                <w:szCs w:val="32"/>
              </w:rPr>
            </w:pPr>
            <w:r>
              <w:rPr>
                <w:rFonts w:ascii="Candara" w:hAnsi="Candara" w:cstheme="minorHAnsi"/>
                <w:b/>
                <w:iCs/>
                <w:color w:val="FF0000"/>
                <w:kern w:val="1"/>
                <w:sz w:val="32"/>
                <w:szCs w:val="32"/>
              </w:rPr>
              <w:t>PG2 K</w:t>
            </w:r>
            <w:r w:rsidR="003E2FC0">
              <w:rPr>
                <w:rFonts w:ascii="Candara" w:hAnsi="Candara" w:cstheme="minorHAnsi"/>
                <w:b/>
                <w:iCs/>
                <w:color w:val="FF0000"/>
                <w:kern w:val="1"/>
                <w:sz w:val="32"/>
                <w:szCs w:val="32"/>
              </w:rPr>
              <w:t>0</w:t>
            </w:r>
            <w:r>
              <w:rPr>
                <w:rFonts w:ascii="Candara" w:hAnsi="Candara" w:cstheme="minorHAnsi"/>
                <w:b/>
                <w:iCs/>
                <w:color w:val="FF0000"/>
                <w:kern w:val="1"/>
                <w:sz w:val="32"/>
                <w:szCs w:val="32"/>
              </w:rPr>
              <w:t>9</w:t>
            </w:r>
          </w:p>
        </w:tc>
      </w:tr>
      <w:tr w:rsidR="009B061C" w:rsidTr="009B061C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Zajęcia 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kształcenia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kierunkowego(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zkk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9B061C" w:rsidTr="009B061C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9B061C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II, IV</w:t>
            </w:r>
          </w:p>
        </w:tc>
      </w:tr>
      <w:tr w:rsidR="009B061C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9B061C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82" w:rsidRDefault="00994382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10/11</w:t>
            </w:r>
            <w:r w:rsidR="009B061C" w:rsidRPr="009F74F2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</w:t>
            </w:r>
            <w:r w:rsidR="009B061C" w:rsidRPr="00994382">
              <w:rPr>
                <w:rFonts w:ascii="Times New Roman" w:hAnsi="Times New Roman" w:cs="Times New Roman"/>
                <w:b/>
                <w:kern w:val="1"/>
                <w:sz w:val="24"/>
              </w:rPr>
              <w:t>pkt. ECTS</w:t>
            </w:r>
            <w:r w:rsidR="009B061C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  <w:p w:rsidR="009B061C" w:rsidRPr="002C66ED" w:rsidRDefault="00994382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94382">
              <w:rPr>
                <w:rFonts w:ascii="Times New Roman" w:hAnsi="Times New Roman" w:cs="Times New Roman"/>
                <w:b/>
                <w:kern w:val="1"/>
                <w:sz w:val="24"/>
              </w:rPr>
              <w:t>5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 w:rsidR="009B061C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="009B061C">
              <w:rPr>
                <w:rFonts w:ascii="Times New Roman" w:hAnsi="Times New Roman" w:cs="Times New Roman"/>
                <w:kern w:val="1"/>
                <w:sz w:val="24"/>
              </w:rPr>
              <w:t xml:space="preserve">. III/ </w:t>
            </w:r>
            <w:r w:rsidR="009B061C" w:rsidRPr="009F74F2">
              <w:rPr>
                <w:rFonts w:ascii="Times New Roman" w:hAnsi="Times New Roman" w:cs="Times New Roman"/>
                <w:b/>
                <w:kern w:val="1"/>
                <w:sz w:val="24"/>
              </w:rPr>
              <w:t>5/6</w:t>
            </w:r>
            <w:r w:rsidR="009B061C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</w:t>
            </w:r>
            <w:r w:rsidR="009B061C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 w:rsidR="009B061C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="009B061C">
              <w:rPr>
                <w:rFonts w:ascii="Times New Roman" w:hAnsi="Times New Roman" w:cs="Times New Roman"/>
                <w:kern w:val="1"/>
                <w:sz w:val="24"/>
              </w:rPr>
              <w:t>. IV</w:t>
            </w:r>
          </w:p>
        </w:tc>
      </w:tr>
      <w:tr w:rsidR="009B061C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726316" w:rsidP="00BE5F6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 hab. Wiesław Grzegorczyk</w:t>
            </w:r>
          </w:p>
        </w:tc>
      </w:tr>
      <w:tr w:rsidR="009B061C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726316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 hab. Wiesław Grzegorczyk</w:t>
            </w:r>
            <w:bookmarkStart w:id="0" w:name="_GoBack"/>
            <w:bookmarkEnd w:id="0"/>
          </w:p>
        </w:tc>
      </w:tr>
    </w:tbl>
    <w:p w:rsidR="00C20873" w:rsidRDefault="00C20873" w:rsidP="00C20873"/>
    <w:p w:rsidR="00C20873" w:rsidRPr="009B061C" w:rsidRDefault="009B061C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9F74F2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  <w:p w:rsidR="002C66ED" w:rsidRDefault="009F74F2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45/6</w:t>
            </w:r>
            <w:r w:rsidR="002C66E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9B061C">
        <w:rPr>
          <w:rFonts w:ascii="Times New Roman" w:hAnsi="Times New Roman" w:cs="Times New Roman"/>
          <w:b/>
          <w:sz w:val="24"/>
        </w:rPr>
        <w:t>zajęć</w:t>
      </w:r>
    </w:p>
    <w:p w:rsidR="00B16AFF" w:rsidRPr="00B16AFF" w:rsidRDefault="00B16AFF" w:rsidP="00B16AFF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6AFF">
        <w:rPr>
          <w:rFonts w:ascii="Times New Roman" w:hAnsi="Times New Roman" w:cs="Times New Roman"/>
          <w:b/>
          <w:sz w:val="24"/>
          <w:szCs w:val="24"/>
        </w:rPr>
        <w:t>C 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16AFF">
        <w:rPr>
          <w:rFonts w:ascii="Times New Roman" w:hAnsi="Times New Roman" w:cs="Times New Roman"/>
          <w:sz w:val="24"/>
          <w:szCs w:val="24"/>
        </w:rPr>
        <w:t xml:space="preserve"> </w:t>
      </w:r>
      <w:r w:rsidRPr="00B16AFF">
        <w:rPr>
          <w:rFonts w:ascii="Times New Roman" w:hAnsi="Times New Roman" w:cs="Times New Roman"/>
          <w:color w:val="auto"/>
          <w:sz w:val="24"/>
          <w:szCs w:val="24"/>
        </w:rPr>
        <w:t xml:space="preserve">Przedmiot Komunikacja wizualna to zajęcia poświęcone zagadnieniom związanym z projektowaniem grafiki, przekazem wizualnym i jego interpretacją. Komunikacja wizualna to </w:t>
      </w:r>
      <w:r w:rsidRPr="00B16AF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systemowe podejście do projektu i dążenie do rozwiązań, w którym wszystkie elementy kompozycji (treść i forma) stworzą spójną całość.</w:t>
      </w:r>
    </w:p>
    <w:p w:rsidR="00B16AFF" w:rsidRPr="00B16AFF" w:rsidRDefault="00B16AFF" w:rsidP="00E2383E">
      <w:pPr>
        <w:pStyle w:val="Czgwna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194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napToGrid w:val="0"/>
        <w:rPr>
          <w:rFonts w:ascii="Times New Roman" w:hAnsi="Times New Roman" w:cs="Times New Roman"/>
          <w:color w:val="auto"/>
          <w:szCs w:val="24"/>
        </w:rPr>
      </w:pPr>
      <w:r w:rsidRPr="00B16AFF">
        <w:rPr>
          <w:rFonts w:ascii="Times New Roman" w:hAnsi="Times New Roman" w:cs="Times New Roman"/>
          <w:b/>
          <w:szCs w:val="24"/>
        </w:rPr>
        <w:t>C 2</w:t>
      </w:r>
      <w:r w:rsidRPr="00B16AFF">
        <w:rPr>
          <w:rFonts w:ascii="Times New Roman" w:hAnsi="Times New Roman" w:cs="Times New Roman"/>
          <w:szCs w:val="24"/>
        </w:rPr>
        <w:t xml:space="preserve"> </w:t>
      </w:r>
      <w:r w:rsidR="00976646">
        <w:rPr>
          <w:rFonts w:ascii="Times New Roman" w:hAnsi="Times New Roman" w:cs="Times New Roman"/>
          <w:szCs w:val="24"/>
        </w:rPr>
        <w:t>–</w:t>
      </w:r>
      <w:r w:rsidRPr="00B16AFF">
        <w:rPr>
          <w:rFonts w:ascii="Times New Roman" w:hAnsi="Times New Roman" w:cs="Times New Roman"/>
          <w:szCs w:val="24"/>
        </w:rPr>
        <w:t xml:space="preserve"> </w:t>
      </w:r>
      <w:r w:rsidR="00976646">
        <w:rPr>
          <w:rFonts w:ascii="Times New Roman" w:hAnsi="Times New Roman" w:cs="Times New Roman"/>
          <w:szCs w:val="24"/>
        </w:rPr>
        <w:t xml:space="preserve">Student </w:t>
      </w:r>
      <w:r w:rsidR="00976646">
        <w:rPr>
          <w:rFonts w:ascii="Times New Roman" w:hAnsi="Times New Roman" w:cs="Times New Roman"/>
          <w:color w:val="auto"/>
          <w:szCs w:val="24"/>
        </w:rPr>
        <w:t>n</w:t>
      </w:r>
      <w:r w:rsidRPr="00B16AFF">
        <w:rPr>
          <w:rFonts w:ascii="Times New Roman" w:hAnsi="Times New Roman" w:cs="Times New Roman"/>
          <w:color w:val="auto"/>
          <w:szCs w:val="24"/>
        </w:rPr>
        <w:t>abywa umiejętność samodzielnego formułowania założeń projektowych i ich konsekwentnej realizacji</w:t>
      </w:r>
      <w:r w:rsidRPr="00B16AFF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</w:t>
      </w:r>
    </w:p>
    <w:p w:rsidR="00B16AFF" w:rsidRPr="00B16AFF" w:rsidRDefault="00B16AFF" w:rsidP="00E2383E">
      <w:pPr>
        <w:pStyle w:val="Czgwna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napToGrid w:val="0"/>
        <w:rPr>
          <w:rFonts w:ascii="Times New Roman" w:hAnsi="Times New Roman" w:cs="Times New Roman"/>
          <w:color w:val="auto"/>
          <w:szCs w:val="24"/>
        </w:rPr>
      </w:pPr>
      <w:r w:rsidRPr="00B16AFF">
        <w:rPr>
          <w:rFonts w:ascii="Times New Roman" w:hAnsi="Times New Roman" w:cs="Times New Roman"/>
          <w:b/>
          <w:color w:val="auto"/>
          <w:szCs w:val="24"/>
        </w:rPr>
        <w:t>C 3</w:t>
      </w:r>
      <w:r w:rsidRPr="00B16AFF">
        <w:rPr>
          <w:rFonts w:ascii="Times New Roman" w:hAnsi="Times New Roman" w:cs="Times New Roman"/>
          <w:color w:val="auto"/>
          <w:szCs w:val="24"/>
        </w:rPr>
        <w:t xml:space="preserve"> - Student posiada umiejętności </w:t>
      </w:r>
      <w:r w:rsidRPr="00B16AFF">
        <w:rPr>
          <w:rFonts w:ascii="Times New Roman" w:hAnsi="Times New Roman" w:cs="Times New Roman"/>
          <w:color w:val="auto"/>
          <w:szCs w:val="24"/>
          <w:shd w:val="clear" w:color="auto" w:fill="FFFFFF"/>
        </w:rPr>
        <w:t>budowania spójnych elementów znaku - budowania założeń do skutecznej identyfikacji wizualnej, praktycznych umiejętności projektowania</w:t>
      </w:r>
      <w:r w:rsidRPr="00B16AFF">
        <w:rPr>
          <w:rFonts w:ascii="Times New Roman" w:hAnsi="Times New Roman" w:cs="Times New Roman"/>
          <w:color w:val="auto"/>
          <w:szCs w:val="24"/>
        </w:rPr>
        <w:t xml:space="preserve">, </w:t>
      </w:r>
      <w:r w:rsidRPr="00B16AFF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praktycznej </w:t>
      </w:r>
      <w:r w:rsidRPr="00B16AFF">
        <w:rPr>
          <w:rFonts w:ascii="Times New Roman" w:hAnsi="Times New Roman" w:cs="Times New Roman"/>
          <w:color w:val="auto"/>
          <w:szCs w:val="24"/>
          <w:shd w:val="clear" w:color="auto" w:fill="FFFFFF"/>
        </w:rPr>
        <w:lastRenderedPageBreak/>
        <w:t>wiedzy na temat obsługi programów graficznych</w:t>
      </w:r>
      <w:r w:rsidRPr="00B16AFF">
        <w:rPr>
          <w:rFonts w:ascii="Times New Roman" w:hAnsi="Times New Roman" w:cs="Times New Roman"/>
          <w:color w:val="auto"/>
          <w:szCs w:val="24"/>
        </w:rPr>
        <w:t xml:space="preserve"> a także umiejętność opracowania i prezentacji wyników badań.   </w:t>
      </w:r>
    </w:p>
    <w:p w:rsidR="00B16AFF" w:rsidRDefault="00B16AFF" w:rsidP="00E2383E">
      <w:pPr>
        <w:pStyle w:val="Czgwna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napToGrid w:val="0"/>
        <w:rPr>
          <w:rFonts w:ascii="Times New Roman" w:hAnsi="Times New Roman" w:cs="Times New Roman"/>
          <w:color w:val="auto"/>
          <w:szCs w:val="24"/>
        </w:rPr>
      </w:pPr>
      <w:r w:rsidRPr="00B16AFF">
        <w:rPr>
          <w:rFonts w:ascii="Times New Roman" w:hAnsi="Times New Roman" w:cs="Times New Roman"/>
          <w:b/>
          <w:color w:val="auto"/>
          <w:szCs w:val="24"/>
        </w:rPr>
        <w:t>C 4</w:t>
      </w:r>
      <w:r w:rsidRPr="00B16AFF">
        <w:rPr>
          <w:rFonts w:ascii="Times New Roman" w:hAnsi="Times New Roman" w:cs="Times New Roman"/>
          <w:color w:val="auto"/>
          <w:szCs w:val="24"/>
        </w:rPr>
        <w:t xml:space="preserve"> -Nabywa umiejętność samodzielnego dostrzegania złożonych problemów projektowych i formułowania wniosków i umiejętność samodzielnej weryfikacji koncepcji projektowych </w:t>
      </w:r>
      <w:r w:rsidRPr="00B16AFF">
        <w:rPr>
          <w:rFonts w:ascii="Times New Roman" w:hAnsi="Times New Roman" w:cs="Times New Roman"/>
          <w:color w:val="auto"/>
          <w:szCs w:val="24"/>
        </w:rPr>
        <w:br/>
        <w:t>z uwzględnieniem aspektów technicznych, ekonomicznych i społecznych</w:t>
      </w:r>
      <w:r>
        <w:rPr>
          <w:rFonts w:ascii="Times New Roman" w:hAnsi="Times New Roman" w:cs="Times New Roman"/>
          <w:color w:val="auto"/>
          <w:szCs w:val="24"/>
        </w:rPr>
        <w:t>.</w:t>
      </w:r>
    </w:p>
    <w:p w:rsidR="00B16AFF" w:rsidRPr="00B16AFF" w:rsidRDefault="00B16AFF" w:rsidP="00B16AFF">
      <w:pPr>
        <w:pStyle w:val="Czgwna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194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napToGrid w:val="0"/>
        <w:ind w:left="194"/>
        <w:rPr>
          <w:rFonts w:ascii="Times New Roman" w:hAnsi="Times New Roman" w:cs="Times New Roman"/>
          <w:color w:val="auto"/>
          <w:szCs w:val="24"/>
        </w:rPr>
      </w:pPr>
    </w:p>
    <w:p w:rsidR="00B16AFF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B16AFF" w:rsidRDefault="00B16AFF" w:rsidP="00B16AFF">
      <w:pPr>
        <w:pStyle w:val="CzgwnaA"/>
        <w:snapToGrid w:val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</w:t>
      </w:r>
      <w:r w:rsidRPr="00B16AFF">
        <w:rPr>
          <w:rFonts w:ascii="Times New Roman" w:hAnsi="Times New Roman" w:cs="Times New Roman"/>
          <w:color w:val="auto"/>
          <w:szCs w:val="24"/>
        </w:rPr>
        <w:t>Znajomość programów graficznych (</w:t>
      </w:r>
      <w:proofErr w:type="spellStart"/>
      <w:r w:rsidRPr="00B16AFF">
        <w:rPr>
          <w:rFonts w:ascii="Times New Roman" w:hAnsi="Times New Roman" w:cs="Times New Roman"/>
          <w:color w:val="auto"/>
          <w:szCs w:val="24"/>
        </w:rPr>
        <w:t>InDesign</w:t>
      </w:r>
      <w:proofErr w:type="spellEnd"/>
      <w:r w:rsidRPr="00B16AFF">
        <w:rPr>
          <w:rFonts w:ascii="Times New Roman" w:hAnsi="Times New Roman" w:cs="Times New Roman"/>
          <w:color w:val="auto"/>
          <w:szCs w:val="24"/>
        </w:rPr>
        <w:t xml:space="preserve">, Photoshop, </w:t>
      </w:r>
      <w:proofErr w:type="spellStart"/>
      <w:r w:rsidRPr="00B16AFF">
        <w:rPr>
          <w:rFonts w:ascii="Times New Roman" w:hAnsi="Times New Roman" w:cs="Times New Roman"/>
          <w:color w:val="auto"/>
          <w:szCs w:val="24"/>
        </w:rPr>
        <w:t>Illustrator</w:t>
      </w:r>
      <w:proofErr w:type="spellEnd"/>
      <w:r w:rsidRPr="00B16AFF">
        <w:rPr>
          <w:rFonts w:ascii="Times New Roman" w:hAnsi="Times New Roman" w:cs="Times New Roman"/>
          <w:color w:val="auto"/>
          <w:szCs w:val="24"/>
        </w:rPr>
        <w:t>/Corel), wiedza z zakresu projektowania komunikacji wizualnej, typografii, technik poligraficznych oraz współczesnych osiągnięć w dziedzinie projektowania graficznego.</w:t>
      </w:r>
    </w:p>
    <w:p w:rsidR="00B16AFF" w:rsidRPr="00B16AFF" w:rsidRDefault="00B16AFF" w:rsidP="00B16AFF">
      <w:pPr>
        <w:pStyle w:val="CzgwnaA"/>
        <w:snapToGrid w:val="0"/>
        <w:rPr>
          <w:rFonts w:ascii="Times New Roman" w:hAnsi="Times New Roman" w:cs="Times New Roman"/>
          <w:color w:val="auto"/>
          <w:szCs w:val="24"/>
        </w:rPr>
      </w:pPr>
    </w:p>
    <w:p w:rsidR="009B061C" w:rsidRPr="00A822A3" w:rsidRDefault="009B061C" w:rsidP="009B061C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B16AFF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6AFF">
              <w:rPr>
                <w:rFonts w:ascii="Times New Roman" w:hAnsi="Times New Roman" w:cs="Times New Roman"/>
              </w:rPr>
              <w:t>Zna współczesne techniki powielania i druku wykorzystywane w projektowaniu graficznym oraz posiada wiedzę na temat technik tworzenia projektów graficznych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</w:tr>
      <w:tr w:rsidR="00B16AFF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6AFF">
              <w:rPr>
                <w:rFonts w:ascii="Times New Roman" w:hAnsi="Times New Roman" w:cs="Times New Roman"/>
                <w:lang w:eastAsia="pl-PL"/>
              </w:rPr>
              <w:t>Posiada wiedzę o dokonaniach i aktualnych tendencjach w sztukach wizualnych i  praktyczną wiedzę na temat funkcji znaku, plakatu i grafiki jako zasadniczej roli w kulturze masowej.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K_W04</w:t>
            </w:r>
          </w:p>
        </w:tc>
      </w:tr>
      <w:tr w:rsidR="00B16AFF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B16AFF">
              <w:rPr>
                <w:rFonts w:ascii="Times New Roman" w:hAnsi="Times New Roman" w:cs="Times New Roman"/>
              </w:rPr>
              <w:t>Zna specyfikę i możliwości komputerowych programów graficznych i wie, które z nich nadają się do realizacji wytyczonych zadań w projektowaniu materiałów do publikacji.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</w:tr>
      <w:tr w:rsidR="00B16AFF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B16AFF">
              <w:rPr>
                <w:rFonts w:ascii="Times New Roman" w:hAnsi="Times New Roman" w:cs="Times New Roman"/>
              </w:rPr>
              <w:t xml:space="preserve">Zna zasady dobrego projektowania książek, broszur, czasopism, plakatów, opakowań; zdaje sobie sprawę z roli pomysłu autorskiego i możliwości rezygnacji z przyjętych zasad, jeśli tylko jest to niezbędne.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</w:tr>
      <w:tr w:rsidR="00B16AFF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6AFF">
              <w:rPr>
                <w:rFonts w:ascii="Times New Roman" w:hAnsi="Times New Roman" w:cs="Times New Roman"/>
              </w:rPr>
              <w:t>Zna zasady kreatywnego, logicznego i celowego projektowania całych systemów oraz poszczególnych składników informacji i identyfikacji wizualnej, w tym szczególnie znaków graficznych: piktogramów.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AFF" w:rsidRPr="00B16AFF" w:rsidRDefault="00976646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K_W11</w:t>
            </w:r>
          </w:p>
        </w:tc>
      </w:tr>
      <w:tr w:rsidR="00B16AFF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B16AFF">
              <w:rPr>
                <w:rFonts w:ascii="Times New Roman" w:hAnsi="Times New Roman" w:cs="Times New Roman"/>
              </w:rPr>
              <w:t>Posiada umiejętność samodzielnego przygotowania materiałów do publikacja na różnych nośnikach i w różnych mediach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K_U01</w:t>
            </w:r>
          </w:p>
        </w:tc>
      </w:tr>
      <w:tr w:rsidR="00B16AFF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6AFF">
              <w:rPr>
                <w:rFonts w:ascii="Times New Roman" w:hAnsi="Times New Roman" w:cs="Times New Roman"/>
              </w:rPr>
              <w:t>Posiada umiejętność wykorzystania  środków technicznych i artystycznych do realizacji projektów , potrafi dokonać oceny i analizy projektów graficznych, reklam, banerów plakatów itp.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</w:tr>
      <w:tr w:rsidR="00B16AFF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ind w:right="-602"/>
              <w:rPr>
                <w:rFonts w:ascii="Times New Roman" w:hAnsi="Times New Roman" w:cs="Times New Roman"/>
              </w:rPr>
            </w:pPr>
            <w:r w:rsidRPr="00B16AFF">
              <w:rPr>
                <w:rFonts w:ascii="Times New Roman" w:hAnsi="Times New Roman" w:cs="Times New Roman"/>
              </w:rPr>
              <w:t>Swobodnie realizuje działania twórcze w sposób wyróżniający się własną stylistyką. Potrafi stosować w praktyce różne konwencje, w zależności od charakteru wykonywanego zadania projektowego  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</w:tr>
      <w:tr w:rsidR="00B16AFF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B16AFF">
              <w:rPr>
                <w:rFonts w:ascii="Times New Roman" w:hAnsi="Times New Roman" w:cs="Times New Roman"/>
                <w:kern w:val="1"/>
              </w:rPr>
              <w:t>Świadomie wykorzystuje zdobytą wiedzę i umiejętności w samodzielnych i oryginalnych realizacjach projektowych w obrębie grafiki wydawniczej.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</w:tr>
      <w:tr w:rsidR="00B16AFF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6AFF">
              <w:rPr>
                <w:rFonts w:ascii="Times New Roman" w:hAnsi="Times New Roman" w:cs="Times New Roman"/>
              </w:rPr>
              <w:t>Jest świadomy konieczności stałego uzupełniania swoich wiadomości i umiejętności, szczególnie w świetle poszerzającej się wiedzy i rozwoju technologicznego.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</w:tr>
      <w:tr w:rsidR="00B16AFF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 w:rsidRPr="00B16AFF">
              <w:rPr>
                <w:rFonts w:ascii="Times New Roman" w:hAnsi="Times New Roman" w:cs="Times New Roman"/>
                <w:lang w:eastAsia="pl-PL"/>
              </w:rPr>
              <w:t>Posiada umiejętność współpracy i integracji podczas realizacji</w:t>
            </w:r>
          </w:p>
          <w:p w:rsidR="00B16AFF" w:rsidRPr="00B16AFF" w:rsidRDefault="00B16AFF" w:rsidP="00B16AFF">
            <w:pPr>
              <w:ind w:right="-602"/>
              <w:rPr>
                <w:rFonts w:ascii="Times New Roman" w:hAnsi="Times New Roman" w:cs="Times New Roman"/>
              </w:rPr>
            </w:pPr>
            <w:r w:rsidRPr="00B16AFF">
              <w:rPr>
                <w:rFonts w:ascii="Times New Roman" w:hAnsi="Times New Roman" w:cs="Times New Roman"/>
                <w:lang w:eastAsia="pl-PL"/>
              </w:rPr>
              <w:t>zespołowych prac projektowych, organizacyjnych i artystycznych.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AFF" w:rsidRPr="00B16AFF" w:rsidRDefault="00976646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K_K07</w:t>
            </w:r>
          </w:p>
        </w:tc>
      </w:tr>
    </w:tbl>
    <w:p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:rsidR="00B16AFF" w:rsidRDefault="00B16AFF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:rsidR="00E2383E" w:rsidRDefault="00E2383E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:rsidR="00E2383E" w:rsidRDefault="00E2383E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:rsidR="00E2383E" w:rsidRDefault="00E2383E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:rsidR="00B16AFF" w:rsidRDefault="00B16AFF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lastRenderedPageBreak/>
        <w:t xml:space="preserve">6. Treści kształcenia – oddzielnie dla każdej formy zajęć dydaktycznych </w:t>
      </w:r>
    </w:p>
    <w:p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567B56" w:rsidRPr="000253AC" w:rsidRDefault="00567B56" w:rsidP="00567B56">
      <w:pPr>
        <w:shd w:val="clear" w:color="auto" w:fill="FFFFFF"/>
        <w:jc w:val="center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P-projekt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547"/>
        <w:gridCol w:w="8108"/>
        <w:gridCol w:w="993"/>
      </w:tblGrid>
      <w:tr w:rsidR="002C5C82" w:rsidRPr="0022479F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76646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6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82" w:rsidRPr="00976646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6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 w:rsidR="009F74F2" w:rsidRPr="009766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82" w:rsidRPr="00976646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6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="009766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766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</w:p>
        </w:tc>
      </w:tr>
      <w:tr w:rsidR="002C5C82" w:rsidRPr="00F67B60" w:rsidTr="00C6406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76646" w:rsidRDefault="009F74F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6646">
              <w:rPr>
                <w:rFonts w:ascii="Times New Roman" w:hAnsi="Times New Roman" w:cs="Times New Roman"/>
                <w:sz w:val="24"/>
              </w:rPr>
              <w:t>P</w:t>
            </w:r>
            <w:r w:rsidR="00840ED0" w:rsidRPr="009766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664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2A2" w:rsidRPr="00976646" w:rsidRDefault="009B52A2" w:rsidP="00D747C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76646">
              <w:rPr>
                <w:rFonts w:ascii="Times New Roman" w:hAnsi="Times New Roman" w:cs="Times New Roman"/>
                <w:sz w:val="24"/>
              </w:rPr>
              <w:t>ZŁOŻONY PROJEKT PUBLIKACJI KSIĄŻKOWEJ</w:t>
            </w:r>
          </w:p>
          <w:p w:rsidR="002C5C82" w:rsidRPr="00976646" w:rsidRDefault="00D747CD" w:rsidP="00D747CD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76646">
              <w:rPr>
                <w:rFonts w:ascii="Times New Roman" w:hAnsi="Times New Roman" w:cs="Times New Roman"/>
                <w:sz w:val="24"/>
              </w:rPr>
              <w:t>album fotograficzny,</w:t>
            </w:r>
            <w:r w:rsidR="009B52A2" w:rsidRPr="00976646">
              <w:rPr>
                <w:rFonts w:ascii="Times New Roman" w:hAnsi="Times New Roman" w:cs="Times New Roman"/>
                <w:sz w:val="24"/>
              </w:rPr>
              <w:t xml:space="preserve"> objętość 100-160 stron.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C82" w:rsidRPr="00976646" w:rsidRDefault="002C5C82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5C82" w:rsidRPr="00976646" w:rsidRDefault="009B52A2" w:rsidP="0097664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6646">
              <w:rPr>
                <w:rFonts w:ascii="Times New Roman" w:hAnsi="Times New Roman" w:cs="Times New Roman"/>
                <w:sz w:val="24"/>
              </w:rPr>
              <w:t xml:space="preserve">25 </w:t>
            </w:r>
          </w:p>
        </w:tc>
      </w:tr>
      <w:tr w:rsidR="009F74F2" w:rsidRPr="00F67B60" w:rsidTr="00C6406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4F2" w:rsidRPr="00976646" w:rsidRDefault="009F74F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6646">
              <w:rPr>
                <w:rFonts w:ascii="Times New Roman" w:hAnsi="Times New Roman" w:cs="Times New Roman"/>
                <w:sz w:val="24"/>
              </w:rPr>
              <w:t>P 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46" w:rsidRDefault="00B16AFF" w:rsidP="00B16AF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76646">
              <w:rPr>
                <w:rFonts w:ascii="Times New Roman" w:hAnsi="Times New Roman" w:cs="Times New Roman"/>
                <w:sz w:val="24"/>
              </w:rPr>
              <w:t>PROJEKT</w:t>
            </w:r>
            <w:r w:rsidR="00976646">
              <w:rPr>
                <w:rFonts w:ascii="Times New Roman" w:hAnsi="Times New Roman" w:cs="Times New Roman"/>
                <w:sz w:val="24"/>
              </w:rPr>
              <w:t>Y</w:t>
            </w:r>
            <w:r w:rsidRPr="009766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76646">
              <w:rPr>
                <w:rFonts w:ascii="Times New Roman" w:hAnsi="Times New Roman" w:cs="Times New Roman"/>
                <w:sz w:val="24"/>
              </w:rPr>
              <w:t>PLAKATÓW</w:t>
            </w:r>
          </w:p>
          <w:p w:rsidR="00976646" w:rsidRDefault="00976646" w:rsidP="00B16AF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plakat do zaproponowanego spektaklu teatralnego. </w:t>
            </w:r>
          </w:p>
          <w:p w:rsidR="00B16AFF" w:rsidRPr="00976646" w:rsidRDefault="00976646" w:rsidP="00B16AF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plakat społeczny </w:t>
            </w:r>
          </w:p>
          <w:p w:rsidR="00B16AFF" w:rsidRPr="00976646" w:rsidRDefault="00B16AFF" w:rsidP="00B16AFF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76646">
              <w:rPr>
                <w:rFonts w:ascii="Times New Roman" w:hAnsi="Times New Roman" w:cs="Times New Roman"/>
                <w:sz w:val="24"/>
              </w:rPr>
              <w:t>projekt wstępny,</w:t>
            </w:r>
          </w:p>
          <w:p w:rsidR="00B16AFF" w:rsidRPr="00976646" w:rsidRDefault="00B16AFF" w:rsidP="00B16AFF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76646">
              <w:rPr>
                <w:rFonts w:ascii="Times New Roman" w:hAnsi="Times New Roman" w:cs="Times New Roman"/>
                <w:sz w:val="24"/>
              </w:rPr>
              <w:t>dobór kroju i wielkość liter,</w:t>
            </w:r>
          </w:p>
          <w:p w:rsidR="00B16AFF" w:rsidRPr="00976646" w:rsidRDefault="00B16AFF" w:rsidP="00B16AFF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76646">
              <w:rPr>
                <w:rFonts w:ascii="Times New Roman" w:hAnsi="Times New Roman" w:cs="Times New Roman"/>
                <w:sz w:val="24"/>
              </w:rPr>
              <w:t>kompozycja strony,</w:t>
            </w:r>
          </w:p>
          <w:p w:rsidR="009F74F2" w:rsidRPr="00976646" w:rsidRDefault="00B16AFF" w:rsidP="00B16AFF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976646">
              <w:rPr>
                <w:rFonts w:ascii="Times New Roman" w:hAnsi="Times New Roman" w:cs="Times New Roman"/>
                <w:sz w:val="24"/>
              </w:rPr>
              <w:t xml:space="preserve">Projekt realizowany w programach: Adobe </w:t>
            </w:r>
            <w:proofErr w:type="spellStart"/>
            <w:r w:rsidRPr="00976646">
              <w:rPr>
                <w:rFonts w:ascii="Times New Roman" w:hAnsi="Times New Roman" w:cs="Times New Roman"/>
                <w:sz w:val="24"/>
              </w:rPr>
              <w:t>InDesign</w:t>
            </w:r>
            <w:proofErr w:type="spellEnd"/>
            <w:r w:rsidRPr="00976646">
              <w:rPr>
                <w:rFonts w:ascii="Times New Roman" w:hAnsi="Times New Roman" w:cs="Times New Roman"/>
                <w:sz w:val="24"/>
              </w:rPr>
              <w:t xml:space="preserve"> i Photoshop.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F2" w:rsidRPr="00976646" w:rsidRDefault="009B52A2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6646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2C5C82" w:rsidRPr="00F67B60" w:rsidTr="00E2383E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76646" w:rsidRDefault="002C5C82" w:rsidP="002C5C82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76646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C82" w:rsidRPr="00976646" w:rsidRDefault="00C64066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6646">
              <w:rPr>
                <w:rFonts w:ascii="Times New Roman" w:hAnsi="Times New Roman" w:cs="Times New Roman"/>
                <w:b/>
                <w:sz w:val="24"/>
              </w:rPr>
              <w:t>45</w:t>
            </w:r>
            <w:r w:rsidR="00B16AFF" w:rsidRPr="00976646">
              <w:rPr>
                <w:rFonts w:ascii="Times New Roman" w:hAnsi="Times New Roman" w:cs="Times New Roman"/>
                <w:b/>
                <w:sz w:val="24"/>
              </w:rPr>
              <w:t xml:space="preserve"> h</w:t>
            </w:r>
          </w:p>
        </w:tc>
      </w:tr>
      <w:tr w:rsidR="002C5C82" w:rsidRPr="00F67B60" w:rsidTr="00976646">
        <w:trPr>
          <w:trHeight w:val="30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76646" w:rsidRDefault="002C5C82" w:rsidP="00B16AFF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6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82" w:rsidRPr="00976646" w:rsidRDefault="00976646" w:rsidP="00976646">
            <w:pPr>
              <w:tabs>
                <w:tab w:val="left" w:pos="458"/>
                <w:tab w:val="center" w:pos="3946"/>
              </w:tabs>
              <w:snapToGrid w:val="0"/>
              <w:spacing w:after="2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="002C5C82" w:rsidRPr="009766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 w:rsidR="00C64066" w:rsidRPr="009766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82" w:rsidRPr="00976646" w:rsidRDefault="002C5C82" w:rsidP="00B16A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6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="009766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766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</w:p>
        </w:tc>
      </w:tr>
      <w:tr w:rsidR="002C5C82" w:rsidRPr="00F67B60" w:rsidTr="00B16AFF">
        <w:trPr>
          <w:trHeight w:val="107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76646" w:rsidRDefault="00C64066" w:rsidP="00B16AFF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976646">
              <w:rPr>
                <w:rFonts w:ascii="Times New Roman" w:hAnsi="Times New Roman" w:cs="Times New Roman"/>
                <w:sz w:val="24"/>
              </w:rPr>
              <w:t xml:space="preserve">P </w:t>
            </w:r>
            <w:r w:rsidR="004F0790" w:rsidRPr="00976646">
              <w:rPr>
                <w:rFonts w:ascii="Times New Roman" w:hAnsi="Times New Roman" w:cs="Times New Roman"/>
                <w:sz w:val="24"/>
              </w:rPr>
              <w:t>3</w:t>
            </w:r>
            <w:r w:rsidRPr="0097664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976646" w:rsidRDefault="00B16AFF" w:rsidP="00B16A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976646">
              <w:rPr>
                <w:rFonts w:ascii="Times New Roman" w:hAnsi="Times New Roman" w:cs="Times New Roman"/>
                <w:sz w:val="24"/>
              </w:rPr>
              <w:t xml:space="preserve">PROJEKT I REALIZACJA PRACY DYPLOMOWEJ </w:t>
            </w:r>
          </w:p>
          <w:p w:rsidR="002C5C82" w:rsidRPr="00976646" w:rsidRDefault="00B16AFF" w:rsidP="00B16AFF">
            <w:pPr>
              <w:pStyle w:val="Akapitzlist"/>
              <w:numPr>
                <w:ilvl w:val="0"/>
                <w:numId w:val="41"/>
              </w:numPr>
              <w:shd w:val="clear" w:color="auto" w:fill="FFFFFF"/>
              <w:snapToGrid w:val="0"/>
              <w:spacing w:after="240"/>
              <w:rPr>
                <w:rFonts w:ascii="Times New Roman" w:hAnsi="Times New Roman" w:cs="Times New Roman"/>
                <w:sz w:val="24"/>
              </w:rPr>
            </w:pPr>
            <w:r w:rsidRPr="00976646">
              <w:rPr>
                <w:rFonts w:ascii="Times New Roman" w:hAnsi="Times New Roman" w:cs="Times New Roman"/>
                <w:sz w:val="24"/>
              </w:rPr>
              <w:t>indywidualna i złożona forma wypowiedzi artystycznej, projektowej uzgodniona z prowadzącym przedmiot.</w:t>
            </w:r>
            <w:r w:rsidRPr="00976646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82" w:rsidRPr="00976646" w:rsidRDefault="002C5C82" w:rsidP="00B16AFF">
            <w:pPr>
              <w:snapToGrid w:val="0"/>
              <w:spacing w:after="240"/>
              <w:rPr>
                <w:rFonts w:ascii="Times New Roman" w:hAnsi="Times New Roman" w:cs="Times New Roman"/>
                <w:szCs w:val="22"/>
              </w:rPr>
            </w:pPr>
          </w:p>
          <w:p w:rsidR="002C5C82" w:rsidRPr="00976646" w:rsidRDefault="00C64066" w:rsidP="00B16AFF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976646">
              <w:rPr>
                <w:rFonts w:ascii="Times New Roman" w:hAnsi="Times New Roman" w:cs="Times New Roman"/>
                <w:sz w:val="24"/>
              </w:rPr>
              <w:t>60</w:t>
            </w:r>
            <w:r w:rsidR="00CC72CA" w:rsidRPr="00976646">
              <w:rPr>
                <w:rFonts w:ascii="Times New Roman" w:hAnsi="Times New Roman" w:cs="Times New Roman"/>
                <w:sz w:val="24"/>
              </w:rPr>
              <w:t>/60</w:t>
            </w:r>
          </w:p>
        </w:tc>
      </w:tr>
      <w:tr w:rsidR="002C5C82" w:rsidTr="00E2383E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76646" w:rsidRDefault="002C5C82" w:rsidP="002C5C82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76646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C82" w:rsidRPr="00976646" w:rsidRDefault="00C64066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6646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2C5C82" w:rsidRPr="00976646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CC72CA" w:rsidRPr="00976646">
              <w:rPr>
                <w:rFonts w:ascii="Times New Roman" w:hAnsi="Times New Roman" w:cs="Times New Roman"/>
                <w:b/>
                <w:sz w:val="24"/>
              </w:rPr>
              <w:t>/60</w:t>
            </w:r>
            <w:r w:rsidR="00B16AFF" w:rsidRPr="00976646">
              <w:rPr>
                <w:rFonts w:ascii="Times New Roman" w:hAnsi="Times New Roman" w:cs="Times New Roman"/>
                <w:b/>
                <w:sz w:val="24"/>
              </w:rPr>
              <w:t xml:space="preserve"> h</w:t>
            </w:r>
          </w:p>
        </w:tc>
      </w:tr>
    </w:tbl>
    <w:p w:rsidR="004A2CE0" w:rsidRDefault="004A2CE0" w:rsidP="00976646">
      <w:pPr>
        <w:shd w:val="clear" w:color="auto" w:fill="FFFFFF"/>
        <w:tabs>
          <w:tab w:val="left" w:pos="399"/>
        </w:tabs>
        <w:jc w:val="both"/>
      </w:pPr>
    </w:p>
    <w:p w:rsidR="00976646" w:rsidRDefault="00976646" w:rsidP="00976646">
      <w:pPr>
        <w:shd w:val="clear" w:color="auto" w:fill="FFFFFF"/>
        <w:tabs>
          <w:tab w:val="left" w:pos="399"/>
        </w:tabs>
        <w:jc w:val="both"/>
      </w:pPr>
    </w:p>
    <w:p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7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036"/>
        <w:gridCol w:w="1275"/>
        <w:gridCol w:w="993"/>
        <w:gridCol w:w="1275"/>
        <w:gridCol w:w="1560"/>
        <w:gridCol w:w="1559"/>
      </w:tblGrid>
      <w:tr w:rsidR="009C7494" w:rsidRPr="000253AC" w:rsidTr="00E2383E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Symbol efektu uczenia się</w:t>
            </w:r>
          </w:p>
        </w:tc>
        <w:tc>
          <w:tcPr>
            <w:tcW w:w="8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Forma weryfikacji</w:t>
            </w:r>
          </w:p>
        </w:tc>
      </w:tr>
      <w:tr w:rsidR="009C7494" w:rsidRPr="000253AC" w:rsidTr="00E2383E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ustny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Projekt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Sprawdzian wejściowy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Sprawozdanie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Inne</w:t>
            </w:r>
          </w:p>
        </w:tc>
      </w:tr>
      <w:tr w:rsidR="00B16AFF" w:rsidRPr="008E2A82" w:rsidTr="00E2383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AFF" w:rsidRPr="008E2A82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16AFF" w:rsidRPr="000253AC" w:rsidTr="00E2383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B16AFF" w:rsidRPr="000253AC" w:rsidTr="00E2383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B16AFF" w:rsidRPr="000253AC" w:rsidTr="00E2383E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B16AFF" w:rsidRPr="000253AC" w:rsidTr="00E2383E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AFF" w:rsidRPr="008E2A82" w:rsidRDefault="00E2383E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 w:rsidR="00C56817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obserwacja aktywności</w:t>
            </w:r>
          </w:p>
        </w:tc>
      </w:tr>
      <w:tr w:rsidR="00B16AFF" w:rsidRPr="000253AC" w:rsidTr="00E2383E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AFF" w:rsidRPr="008E2A82" w:rsidRDefault="00E2383E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 w:rsidR="00C56817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obserwacja aktywności</w:t>
            </w:r>
          </w:p>
        </w:tc>
      </w:tr>
      <w:tr w:rsidR="00B16AFF" w:rsidRPr="000253AC" w:rsidTr="00E2383E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817" w:rsidRDefault="00E2383E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 w:rsidR="00C56817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  <w:p w:rsidR="00B16AFF" w:rsidRPr="008E2A82" w:rsidRDefault="00E2383E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B16AFF" w:rsidRPr="000253AC" w:rsidTr="00E2383E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817" w:rsidRDefault="00E2383E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 w:rsidR="00C56817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  <w:p w:rsidR="00B16AFF" w:rsidRPr="008E2A82" w:rsidRDefault="00E2383E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B16AFF" w:rsidRPr="000253AC" w:rsidTr="00E2383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AFF" w:rsidRPr="000253AC" w:rsidRDefault="00E2383E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 w:rsidR="00C56817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obserwacja aktywności</w:t>
            </w:r>
          </w:p>
        </w:tc>
      </w:tr>
      <w:tr w:rsidR="00B16AFF" w:rsidRPr="000253AC" w:rsidTr="00E2383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AFF" w:rsidRPr="00AD1F8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, </w:t>
            </w:r>
          </w:p>
        </w:tc>
      </w:tr>
      <w:tr w:rsidR="00B16AFF" w:rsidRPr="000253AC" w:rsidTr="00E2383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B16AFF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AFF" w:rsidRPr="000253AC" w:rsidRDefault="00B16AFF" w:rsidP="00B16AF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:rsidR="00877ADA" w:rsidRDefault="004A2CE0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  <w:r>
        <w:rPr>
          <w:rFonts w:ascii="Times New Roman" w:hAnsi="Times New Roman" w:cs="Calibri"/>
          <w:b/>
          <w:iCs/>
          <w:kern w:val="1"/>
          <w:sz w:val="24"/>
        </w:rPr>
        <w:br/>
      </w:r>
    </w:p>
    <w:p w:rsidR="00E2383E" w:rsidRDefault="00E2383E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lastRenderedPageBreak/>
        <w:t>8. Narzędzia dydaktyczne</w:t>
      </w:r>
    </w:p>
    <w:tbl>
      <w:tblPr>
        <w:tblW w:w="964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372"/>
        <w:gridCol w:w="7277"/>
      </w:tblGrid>
      <w:tr w:rsidR="009C7494" w:rsidRPr="000253AC" w:rsidTr="00E2383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:rsidTr="00E2383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BB151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C64066" w:rsidP="00C64066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>Wykład</w:t>
            </w:r>
            <w:r w:rsidR="00E2383E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 xml:space="preserve">  połączony z prezentacją</w:t>
            </w:r>
            <w:r w:rsidR="009C7494" w:rsidRPr="002C5C82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 xml:space="preserve"> prac artystycznych i dzieł sztuki   realizujących zagadnienia.</w:t>
            </w:r>
          </w:p>
        </w:tc>
      </w:tr>
      <w:tr w:rsidR="009C7494" w:rsidRPr="000253AC" w:rsidTr="00E2383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BB151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</w:t>
            </w:r>
            <w:r w:rsidR="00C64066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rojekt artystyczny połączony z k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orektą i rozmową indywidualną </w:t>
            </w:r>
          </w:p>
        </w:tc>
      </w:tr>
      <w:tr w:rsidR="009C7494" w:rsidRPr="000253AC" w:rsidTr="00E2383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BB151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Default="009C7494" w:rsidP="002C5C82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Wykonanie</w:t>
            </w:r>
            <w:r w:rsidR="002C5C82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projektu, prezentacja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 i analiza  prac studenta.</w:t>
            </w:r>
          </w:p>
        </w:tc>
      </w:tr>
      <w:tr w:rsidR="00C64066" w:rsidRPr="000253AC" w:rsidTr="00E2383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BB151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N4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066" w:rsidRDefault="00BB1514" w:rsidP="00C64066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Realizacja pracy dyplomowej, aneksu. </w:t>
            </w:r>
            <w:r w:rsidR="00C64066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Obrona magisterskiej pracy dyplomowej przed komisją dyplomową. Kolokwium dyplomowe.</w:t>
            </w:r>
          </w:p>
        </w:tc>
      </w:tr>
    </w:tbl>
    <w:p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BB1514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14" w:rsidRPr="000253AC" w:rsidRDefault="00840ED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14" w:rsidRDefault="00BB1514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 za realiz</w:t>
            </w:r>
            <w:r w:rsidR="00840ED0">
              <w:rPr>
                <w:rFonts w:ascii="Times New Roman" w:eastAsia="Times New Roman" w:hAnsi="Times New Roman"/>
                <w:sz w:val="24"/>
                <w:lang w:eastAsia="ar-SA"/>
              </w:rPr>
              <w:t>acje pracy dyplomowej, projekt 3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IV</w:t>
            </w:r>
          </w:p>
        </w:tc>
      </w:tr>
    </w:tbl>
    <w:p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z oceną za 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II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semes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tr na podstawie oceny F1</w:t>
            </w:r>
            <w:r w:rsidR="00B16AFF">
              <w:rPr>
                <w:rFonts w:ascii="Times New Roman" w:eastAsia="Times New Roman" w:hAnsi="Times New Roman"/>
                <w:sz w:val="24"/>
                <w:lang w:eastAsia="ar-SA"/>
              </w:rPr>
              <w:t>,F2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2C5C82" w:rsidP="00BB151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</w:t>
            </w:r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 xml:space="preserve"> z</w:t>
            </w:r>
            <w:r w:rsidR="00840ED0">
              <w:rPr>
                <w:rFonts w:ascii="Times New Roman" w:eastAsia="Times New Roman" w:hAnsi="Times New Roman"/>
                <w:sz w:val="24"/>
                <w:lang w:eastAsia="ar-SA"/>
              </w:rPr>
              <w:t>a realizację pracy dyplomowej F3</w:t>
            </w:r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BB1514">
              <w:rPr>
                <w:rFonts w:ascii="Times New Roman" w:eastAsia="Times New Roman" w:hAnsi="Times New Roman"/>
                <w:sz w:val="24"/>
                <w:lang w:eastAsia="ar-SA"/>
              </w:rPr>
              <w:t>dokonana przez komisję dyplomową.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D93FFA" w:rsidRPr="000253AC" w:rsidTr="00F80DC6">
        <w:trPr>
          <w:trHeight w:val="315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FA" w:rsidRPr="00F80DC6" w:rsidRDefault="00D93FFA" w:rsidP="00D93FF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:rsidR="00D93FFA" w:rsidRDefault="00D93FFA" w:rsidP="00D93FF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:rsidR="00D93FFA" w:rsidRDefault="00D93FFA" w:rsidP="00D93FF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:rsidR="00D93FFA" w:rsidRDefault="00D93FFA" w:rsidP="00D93FF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W_04</w:t>
            </w:r>
          </w:p>
          <w:p w:rsidR="00D93FFA" w:rsidRPr="00F80DC6" w:rsidRDefault="00D93FFA" w:rsidP="00D93FF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W_05</w:t>
            </w:r>
          </w:p>
          <w:p w:rsidR="00D93FFA" w:rsidRPr="000253AC" w:rsidRDefault="00D93FFA" w:rsidP="00D93FF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ważnych aspektów z obszaru grafiki użytkowej. Student uczęszcza na zajęcia, rozumie przekazywane treści. </w:t>
            </w:r>
          </w:p>
          <w:p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>Posiada wiedzę z zakresu wykorzystania graficznych programów w projektowaniu i wie które nadają się do projektowania a które do druku.</w:t>
            </w:r>
          </w:p>
          <w:p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istotnych aspektów i zagadnień związanych i wiedzą o dokonaniach z obszaru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komunikacji wizualnej</w:t>
            </w: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 xml:space="preserve"> i możliwościach wykorzystania dzieła artystycznego  w projekcie w graficznym.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mniej istotnych aspektów związanych ze aktualnymi tendencjami w zakresie grafiki użytkowej z obszaru</w:t>
            </w:r>
            <w:r w:rsidR="00C568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komunikacji</w:t>
            </w:r>
            <w:r w:rsidRPr="00D93F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wizualnej.</w:t>
            </w: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 xml:space="preserve"> Student ma poszerzoną wiedzę z zakresu znajomości graficznych programów komputerowych. Ma wiedzę dotyczącą posługiwania się narzędziami warsztatu artystycznego takimi jak sprzęt fotograficzny, kamera filmowa.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 pewnymi nieścisłościami  lub błędami w zakresie wiedzy z obszaru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komunikacji </w:t>
            </w:r>
            <w:r w:rsidRPr="00D93FFA">
              <w:rPr>
                <w:rFonts w:ascii="Times New Roman" w:hAnsi="Times New Roman" w:cs="Times New Roman"/>
                <w:bCs/>
                <w:sz w:val="16"/>
                <w:szCs w:val="16"/>
              </w:rPr>
              <w:t>wizualnej</w:t>
            </w: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>. Zna różnice pomiędzy cytatem a pastiszem. Student ma wiedzę z zakresu znajomości graficznych programów komputerowych oraz. wiedzę o środkach warsztatowych i formalnych umożliwiających świadomą kreację artystyczną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związane z dokonaniami i aktualnymi trendami w sztukach wizualnych. Student ma poszerzoną wiedzę z zakresu znajomości graficznych programów komputerowych. Zna zasady kreatywnego, logicznego i celowego projektowania całych systemów oraz poszczególnych składników informacji i identyfikacji wizualnej.</w:t>
            </w:r>
          </w:p>
        </w:tc>
      </w:tr>
      <w:tr w:rsidR="00D93FFA" w:rsidRPr="000253AC" w:rsidTr="00C32982">
        <w:trPr>
          <w:trHeight w:val="438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FA" w:rsidRPr="00F80DC6" w:rsidRDefault="00D93FFA" w:rsidP="00D93FF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lastRenderedPageBreak/>
              <w:t>U_01</w:t>
            </w:r>
          </w:p>
          <w:p w:rsidR="00D93FFA" w:rsidRPr="00F80DC6" w:rsidRDefault="00D93FFA" w:rsidP="00D93FF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:rsidR="00D93FFA" w:rsidRDefault="00D93FFA" w:rsidP="00D93FF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:rsidR="00D93FFA" w:rsidRPr="00F80DC6" w:rsidRDefault="00D93FFA" w:rsidP="00D93FF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U_04</w:t>
            </w:r>
          </w:p>
          <w:p w:rsidR="00D93FFA" w:rsidRPr="000253AC" w:rsidRDefault="00D93FFA" w:rsidP="00D93FF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:rsidR="00D93FFA" w:rsidRPr="000253AC" w:rsidRDefault="00D93FFA" w:rsidP="00D93FF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z obszaru sztuk wizualnych. Realizuje zadania z przedmiotu na poziomie podstawowym. Posiada elementarną umiejętność dotyczącą wykorzystania graficznych programów komputerowych. Posiada umiejętności warsztatowe na poziomie elementarnym z obszaru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komunikacji </w:t>
            </w: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 xml:space="preserve">wizualnej.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>Student osiągnął umiejętności na poziomie podstawowym z zakresu ocenianego efektu. Posiada umiejętność rozwiazywania zagadnień projektowych przy wykorzystaniu technologii informacyjnej i komunikacyjnej. 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aliczenie wszystkich zadań.</w:t>
            </w: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 xml:space="preserve"> Student potrafi realizować zadanie projektowe spełniając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wymagania przyjęte w założeniu</w:t>
            </w:r>
            <w:r w:rsidRPr="00D93F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>Ogólna sprawność manualna i warsztatowa.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FA" w:rsidRPr="00D93FFA" w:rsidRDefault="00D93FFA" w:rsidP="00C56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Wykazuje się zaangażowaniem i zdolnościami w projektowaniu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informacji</w:t>
            </w: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 xml:space="preserve"> wizualnej. Sprawnie posługuje się graficznymi programami i posiada umiejętność świadomego ich wykorzystania w trakcie realizowanych zadaniach.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 xml:space="preserve"> Student osiągnął umiejętności z zakresu ocenianego efektu.</w:t>
            </w:r>
            <w:r w:rsidRPr="00D93F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 xml:space="preserve">Umiejętnie korzysta z dostępnych warsztatowych rozwiązań  z obszaru projektowo- graficznego umożliwiających świadomą kreację artystyczną w obrębie proponowanych tematów. </w:t>
            </w:r>
            <w:r w:rsidRPr="00D93FFA">
              <w:rPr>
                <w:rFonts w:ascii="Times New Roman" w:eastAsia="ヒラギノ角ゴ Pro W3" w:hAnsi="Times New Roman" w:cs="Times New Roman"/>
                <w:color w:val="000000"/>
                <w:sz w:val="16"/>
                <w:szCs w:val="16"/>
                <w:lang w:eastAsia="pl-PL"/>
              </w:rPr>
              <w:t xml:space="preserve">Przy realizacji prac graficznych, </w:t>
            </w:r>
            <w:r>
              <w:rPr>
                <w:rFonts w:ascii="Times New Roman" w:eastAsia="ヒラギノ角ゴ Pro W3" w:hAnsi="Times New Roman" w:cs="Times New Roman"/>
                <w:color w:val="000000"/>
                <w:sz w:val="16"/>
                <w:szCs w:val="16"/>
                <w:lang w:eastAsia="pl-PL"/>
              </w:rPr>
              <w:t xml:space="preserve">plakat, afisz </w:t>
            </w:r>
            <w:r w:rsidRPr="00D93FFA">
              <w:rPr>
                <w:rFonts w:ascii="Times New Roman" w:eastAsia="ヒラギノ角ゴ Pro W3" w:hAnsi="Times New Roman" w:cs="Times New Roman"/>
                <w:color w:val="000000"/>
                <w:sz w:val="16"/>
                <w:szCs w:val="16"/>
                <w:lang w:eastAsia="pl-PL"/>
              </w:rPr>
              <w:t xml:space="preserve">wykazuje się dojrzałością artystyczną.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FFA" w:rsidRPr="00D93FFA" w:rsidRDefault="00D93FFA" w:rsidP="00D93FFA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związane z  obszarem sztuki projektowej. </w:t>
            </w:r>
            <w:r w:rsidRPr="00D93FFA">
              <w:rPr>
                <w:rFonts w:ascii="Times New Roman" w:eastAsia="ヒラギノ角ゴ Pro W3" w:hAnsi="Times New Roman" w:cs="Times New Roman"/>
                <w:color w:val="000000"/>
                <w:sz w:val="16"/>
                <w:szCs w:val="16"/>
                <w:lang w:eastAsia="pl-PL"/>
              </w:rPr>
              <w:t xml:space="preserve">Umiejętność podejmowania samodzielnej decyzji przy realizacji prac graficznych, dojrzałość stawianych wyzwań, wynajdywanie i przyswajanie nowych środków wyrazu z zakresu grafiki projektowej. </w:t>
            </w: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>Umiejętność poszukiwań nowych rozwiązań w obrębie „ szerokiego” graficznego warsztatu do budowani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 własnego graficznego przekazu.</w:t>
            </w: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FFA" w:rsidRPr="000253AC" w:rsidTr="00C974AE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FA" w:rsidRPr="00F80DC6" w:rsidRDefault="00D93FFA" w:rsidP="00D93FF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:rsidR="00D93FFA" w:rsidRDefault="00D93FFA" w:rsidP="00D93FF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:rsidR="00D93FFA" w:rsidRPr="00F80DC6" w:rsidRDefault="00D93FFA" w:rsidP="00D93FF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</w:p>
          <w:p w:rsidR="00D93FFA" w:rsidRPr="000253AC" w:rsidRDefault="00D93FFA" w:rsidP="00D93FF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 xml:space="preserve">Student posiada w stopniu elementarnym świadomości w zakresie ocenianego efektu obejmującego kompetencje zawodowe i społeczne i powinien być świadomy  konieczności stałego uzupełniania swoich wiadomości. </w:t>
            </w:r>
            <w:r w:rsidRPr="00D93F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Podejmuje prace, wykazując się elementarnymi  umiejętnościami zbierania, analizowania i interpretowania informacji.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  <w:r w:rsidRPr="00D93F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Posiada umiejętność samooceny, konstruktywnej krytyki, podejmowania refleksji i dyskursu w obszarach społecznych i artystycznych.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FFA" w:rsidRPr="00D93FFA" w:rsidRDefault="00D93FFA" w:rsidP="00D93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FFA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 i rozwoju technologicznego i jest zdolny do samodzielnych zadań.</w:t>
            </w:r>
            <w:r w:rsidRPr="00D93F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sposób świadomy i profesjonalny umie zaprezentować własną działalność artystyczną, potrafi oceniać  i poddaje się ocenie.</w:t>
            </w:r>
          </w:p>
        </w:tc>
      </w:tr>
    </w:tbl>
    <w:p w:rsidR="004A2CE0" w:rsidRDefault="004A2CE0" w:rsidP="004A2CE0">
      <w:pPr>
        <w:shd w:val="clear" w:color="auto" w:fill="FFFFFF"/>
        <w:jc w:val="both"/>
      </w:pPr>
    </w:p>
    <w:p w:rsidR="00C32982" w:rsidRDefault="00C32982" w:rsidP="004A2CE0">
      <w:pPr>
        <w:shd w:val="clear" w:color="auto" w:fill="FFFFFF"/>
        <w:jc w:val="both"/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6AFF" w:rsidRDefault="00B16AFF" w:rsidP="00840ED0">
      <w:pPr>
        <w:pStyle w:val="Domylnie"/>
        <w:numPr>
          <w:ilvl w:val="0"/>
          <w:numId w:val="41"/>
        </w:numPr>
        <w:shd w:val="clear" w:color="auto" w:fill="FFFFFF"/>
        <w:tabs>
          <w:tab w:val="clear" w:pos="708"/>
          <w:tab w:val="left" w:pos="284"/>
        </w:tabs>
        <w:spacing w:line="264" w:lineRule="exact"/>
        <w:ind w:left="284" w:hanging="219"/>
        <w:rPr>
          <w:rFonts w:ascii="Times New Roman" w:hAnsi="Times New Roman" w:cs="Times New Roman"/>
          <w:color w:val="auto"/>
          <w:sz w:val="22"/>
          <w:szCs w:val="22"/>
        </w:rPr>
      </w:pPr>
      <w:r w:rsidRPr="00B16AFF">
        <w:rPr>
          <w:rFonts w:ascii="Times New Roman" w:hAnsi="Times New Roman" w:cs="Times New Roman"/>
          <w:color w:val="auto"/>
          <w:sz w:val="22"/>
          <w:szCs w:val="22"/>
        </w:rPr>
        <w:t xml:space="preserve">P. Rypson, </w:t>
      </w:r>
      <w:r w:rsidRPr="00B16AFF">
        <w:rPr>
          <w:rFonts w:ascii="Times New Roman" w:hAnsi="Times New Roman" w:cs="Times New Roman"/>
          <w:i/>
          <w:color w:val="auto"/>
          <w:sz w:val="22"/>
          <w:szCs w:val="22"/>
        </w:rPr>
        <w:t>Nie gęsi. Polskie projektowanie graficzne 1919-1949</w:t>
      </w:r>
      <w:r w:rsidRPr="00B16AFF">
        <w:rPr>
          <w:rFonts w:ascii="Times New Roman" w:hAnsi="Times New Roman" w:cs="Times New Roman"/>
          <w:color w:val="auto"/>
          <w:sz w:val="22"/>
          <w:szCs w:val="22"/>
        </w:rPr>
        <w:t xml:space="preserve">, Wyd. </w:t>
      </w:r>
      <w:proofErr w:type="spellStart"/>
      <w:r w:rsidRPr="00B16AFF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B16AFF">
        <w:rPr>
          <w:rFonts w:ascii="Times New Roman" w:hAnsi="Times New Roman" w:cs="Times New Roman"/>
          <w:color w:val="auto"/>
          <w:sz w:val="22"/>
          <w:szCs w:val="22"/>
        </w:rPr>
        <w:t>, Kraków 2011.</w:t>
      </w:r>
    </w:p>
    <w:p w:rsidR="00B16AFF" w:rsidRDefault="00B16AFF" w:rsidP="00840ED0">
      <w:pPr>
        <w:pStyle w:val="Domylnie"/>
        <w:numPr>
          <w:ilvl w:val="0"/>
          <w:numId w:val="41"/>
        </w:numPr>
        <w:shd w:val="clear" w:color="auto" w:fill="FFFFFF"/>
        <w:tabs>
          <w:tab w:val="clear" w:pos="708"/>
          <w:tab w:val="left" w:pos="284"/>
        </w:tabs>
        <w:spacing w:line="264" w:lineRule="exact"/>
        <w:ind w:left="284" w:hanging="219"/>
        <w:rPr>
          <w:rFonts w:ascii="Times New Roman" w:hAnsi="Times New Roman" w:cs="Times New Roman"/>
          <w:color w:val="auto"/>
          <w:sz w:val="22"/>
          <w:szCs w:val="22"/>
        </w:rPr>
      </w:pPr>
      <w:r w:rsidRPr="00B16AFF">
        <w:rPr>
          <w:rFonts w:ascii="Times New Roman" w:hAnsi="Times New Roman" w:cs="Times New Roman"/>
          <w:color w:val="auto"/>
          <w:sz w:val="22"/>
          <w:szCs w:val="22"/>
        </w:rPr>
        <w:t xml:space="preserve">J. Mrowczyk, M. Warda, </w:t>
      </w:r>
      <w:r w:rsidRPr="00B16AFF">
        <w:rPr>
          <w:rFonts w:ascii="Times New Roman" w:hAnsi="Times New Roman" w:cs="Times New Roman"/>
          <w:i/>
          <w:color w:val="auto"/>
          <w:sz w:val="22"/>
          <w:szCs w:val="22"/>
        </w:rPr>
        <w:t>PGR Projektowanie graficzne w Polsce</w:t>
      </w:r>
      <w:r w:rsidRPr="00B16AFF">
        <w:rPr>
          <w:rFonts w:ascii="Times New Roman" w:hAnsi="Times New Roman" w:cs="Times New Roman"/>
          <w:color w:val="auto"/>
          <w:sz w:val="22"/>
          <w:szCs w:val="22"/>
        </w:rPr>
        <w:t xml:space="preserve">, Wyd. </w:t>
      </w:r>
      <w:proofErr w:type="spellStart"/>
      <w:r w:rsidRPr="00B16AFF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B16AFF">
        <w:rPr>
          <w:rFonts w:ascii="Times New Roman" w:hAnsi="Times New Roman" w:cs="Times New Roman"/>
          <w:color w:val="auto"/>
          <w:sz w:val="22"/>
          <w:szCs w:val="22"/>
        </w:rPr>
        <w:t>, Kraków 2010.</w:t>
      </w:r>
    </w:p>
    <w:p w:rsidR="00840ED0" w:rsidRDefault="00B16AFF" w:rsidP="00840ED0">
      <w:pPr>
        <w:pStyle w:val="Domylnie"/>
        <w:numPr>
          <w:ilvl w:val="0"/>
          <w:numId w:val="41"/>
        </w:numPr>
        <w:shd w:val="clear" w:color="auto" w:fill="FFFFFF"/>
        <w:tabs>
          <w:tab w:val="clear" w:pos="708"/>
          <w:tab w:val="left" w:pos="284"/>
        </w:tabs>
        <w:spacing w:line="264" w:lineRule="exact"/>
        <w:ind w:left="284" w:hanging="219"/>
        <w:rPr>
          <w:rFonts w:ascii="Times New Roman" w:hAnsi="Times New Roman" w:cs="Times New Roman"/>
          <w:color w:val="auto"/>
          <w:sz w:val="22"/>
          <w:szCs w:val="22"/>
        </w:rPr>
      </w:pPr>
      <w:r w:rsidRPr="00B16AFF">
        <w:rPr>
          <w:rFonts w:ascii="Times New Roman" w:hAnsi="Times New Roman" w:cs="Times New Roman"/>
          <w:color w:val="auto"/>
          <w:sz w:val="22"/>
          <w:szCs w:val="22"/>
        </w:rPr>
        <w:t xml:space="preserve">Q. Newark, </w:t>
      </w:r>
      <w:r w:rsidRPr="00B16AFF">
        <w:rPr>
          <w:rFonts w:ascii="Times New Roman" w:hAnsi="Times New Roman" w:cs="Times New Roman"/>
          <w:i/>
          <w:color w:val="auto"/>
          <w:sz w:val="22"/>
          <w:szCs w:val="22"/>
        </w:rPr>
        <w:t>Design i grafika dzisiaj. Podręcznik grafiki użytkowej</w:t>
      </w:r>
      <w:r w:rsidRPr="00B16AFF">
        <w:rPr>
          <w:rFonts w:ascii="Times New Roman" w:hAnsi="Times New Roman" w:cs="Times New Roman"/>
          <w:color w:val="auto"/>
          <w:sz w:val="22"/>
          <w:szCs w:val="22"/>
        </w:rPr>
        <w:t>, ABE Dom Wydawniczy, Warszawa 2006.</w:t>
      </w:r>
    </w:p>
    <w:p w:rsidR="00840ED0" w:rsidRDefault="00B16AFF" w:rsidP="00840ED0">
      <w:pPr>
        <w:pStyle w:val="Domylnie"/>
        <w:numPr>
          <w:ilvl w:val="0"/>
          <w:numId w:val="41"/>
        </w:numPr>
        <w:shd w:val="clear" w:color="auto" w:fill="FFFFFF"/>
        <w:tabs>
          <w:tab w:val="clear" w:pos="708"/>
          <w:tab w:val="left" w:pos="284"/>
        </w:tabs>
        <w:spacing w:line="264" w:lineRule="exact"/>
        <w:ind w:left="284" w:hanging="219"/>
        <w:rPr>
          <w:rFonts w:ascii="Times New Roman" w:hAnsi="Times New Roman" w:cs="Times New Roman"/>
          <w:color w:val="auto"/>
          <w:sz w:val="22"/>
          <w:szCs w:val="22"/>
        </w:rPr>
      </w:pPr>
      <w:r w:rsidRPr="00840ED0">
        <w:rPr>
          <w:rFonts w:ascii="Times New Roman" w:hAnsi="Times New Roman" w:cs="Times New Roman"/>
          <w:color w:val="auto"/>
          <w:sz w:val="22"/>
          <w:szCs w:val="22"/>
        </w:rPr>
        <w:t xml:space="preserve">K. </w:t>
      </w:r>
      <w:proofErr w:type="spellStart"/>
      <w:r w:rsidRPr="00840ED0">
        <w:rPr>
          <w:rFonts w:ascii="Times New Roman" w:hAnsi="Times New Roman" w:cs="Times New Roman"/>
          <w:color w:val="auto"/>
          <w:sz w:val="22"/>
          <w:szCs w:val="22"/>
        </w:rPr>
        <w:t>Lenk</w:t>
      </w:r>
      <w:proofErr w:type="spellEnd"/>
      <w:r w:rsidRPr="00840ED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840ED0">
        <w:rPr>
          <w:rFonts w:ascii="Times New Roman" w:hAnsi="Times New Roman" w:cs="Times New Roman"/>
          <w:i/>
          <w:color w:val="auto"/>
          <w:sz w:val="22"/>
          <w:szCs w:val="22"/>
        </w:rPr>
        <w:t>Krótkie teksty o sztuce projektowania</w:t>
      </w:r>
      <w:r w:rsidRPr="00840ED0">
        <w:rPr>
          <w:rFonts w:ascii="Times New Roman" w:hAnsi="Times New Roman" w:cs="Times New Roman"/>
          <w:color w:val="auto"/>
          <w:sz w:val="22"/>
          <w:szCs w:val="22"/>
        </w:rPr>
        <w:t>, Wyd. Słowo/obraz/terytoria, 2011.</w:t>
      </w:r>
    </w:p>
    <w:p w:rsidR="00840ED0" w:rsidRDefault="00B16AFF" w:rsidP="00840ED0">
      <w:pPr>
        <w:pStyle w:val="Domylnie"/>
        <w:numPr>
          <w:ilvl w:val="0"/>
          <w:numId w:val="41"/>
        </w:numPr>
        <w:shd w:val="clear" w:color="auto" w:fill="FFFFFF"/>
        <w:tabs>
          <w:tab w:val="clear" w:pos="708"/>
          <w:tab w:val="left" w:pos="284"/>
        </w:tabs>
        <w:spacing w:line="264" w:lineRule="exact"/>
        <w:ind w:left="284" w:hanging="219"/>
        <w:rPr>
          <w:rFonts w:ascii="Times New Roman" w:hAnsi="Times New Roman" w:cs="Times New Roman"/>
          <w:color w:val="auto"/>
          <w:sz w:val="22"/>
          <w:szCs w:val="22"/>
        </w:rPr>
      </w:pPr>
      <w:r w:rsidRPr="00840ED0">
        <w:rPr>
          <w:rFonts w:ascii="Times New Roman" w:hAnsi="Times New Roman" w:cs="Times New Roman"/>
          <w:color w:val="auto"/>
          <w:sz w:val="22"/>
          <w:szCs w:val="22"/>
        </w:rPr>
        <w:t xml:space="preserve">A. </w:t>
      </w:r>
      <w:proofErr w:type="spellStart"/>
      <w:r w:rsidRPr="00840ED0">
        <w:rPr>
          <w:rFonts w:ascii="Times New Roman" w:hAnsi="Times New Roman" w:cs="Times New Roman"/>
          <w:color w:val="auto"/>
          <w:sz w:val="22"/>
          <w:szCs w:val="22"/>
        </w:rPr>
        <w:t>Frutiger</w:t>
      </w:r>
      <w:proofErr w:type="spellEnd"/>
      <w:r w:rsidRPr="00840ED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840ED0">
        <w:rPr>
          <w:rFonts w:ascii="Times New Roman" w:hAnsi="Times New Roman" w:cs="Times New Roman"/>
          <w:i/>
          <w:color w:val="auto"/>
          <w:sz w:val="22"/>
          <w:szCs w:val="22"/>
        </w:rPr>
        <w:t>Człowiek i jego znaki</w:t>
      </w:r>
      <w:r w:rsidRPr="00840ED0">
        <w:rPr>
          <w:rFonts w:ascii="Times New Roman" w:hAnsi="Times New Roman" w:cs="Times New Roman"/>
          <w:color w:val="auto"/>
          <w:sz w:val="22"/>
          <w:szCs w:val="22"/>
        </w:rPr>
        <w:t>, Wydawnictwo d2d, Kraków 2010</w:t>
      </w:r>
    </w:p>
    <w:p w:rsidR="00840ED0" w:rsidRDefault="00B16AFF" w:rsidP="00840ED0">
      <w:pPr>
        <w:pStyle w:val="Domylnie"/>
        <w:numPr>
          <w:ilvl w:val="0"/>
          <w:numId w:val="41"/>
        </w:numPr>
        <w:shd w:val="clear" w:color="auto" w:fill="FFFFFF"/>
        <w:tabs>
          <w:tab w:val="clear" w:pos="708"/>
          <w:tab w:val="left" w:pos="284"/>
        </w:tabs>
        <w:spacing w:line="264" w:lineRule="exact"/>
        <w:ind w:left="284" w:hanging="219"/>
        <w:rPr>
          <w:rFonts w:ascii="Times New Roman" w:hAnsi="Times New Roman" w:cs="Times New Roman"/>
          <w:color w:val="auto"/>
          <w:sz w:val="22"/>
          <w:szCs w:val="22"/>
        </w:rPr>
      </w:pPr>
      <w:r w:rsidRPr="00840ED0">
        <w:rPr>
          <w:rFonts w:ascii="Times New Roman" w:hAnsi="Times New Roman" w:cs="Times New Roman"/>
          <w:color w:val="auto"/>
          <w:sz w:val="22"/>
          <w:szCs w:val="22"/>
        </w:rPr>
        <w:t>J. Sarzyńska-</w:t>
      </w:r>
      <w:proofErr w:type="spellStart"/>
      <w:r w:rsidRPr="00840ED0">
        <w:rPr>
          <w:rFonts w:ascii="Times New Roman" w:hAnsi="Times New Roman" w:cs="Times New Roman"/>
          <w:color w:val="auto"/>
          <w:sz w:val="22"/>
          <w:szCs w:val="22"/>
        </w:rPr>
        <w:t>Putowska</w:t>
      </w:r>
      <w:proofErr w:type="spellEnd"/>
      <w:r w:rsidRPr="00840ED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840ED0">
        <w:rPr>
          <w:rFonts w:ascii="Times New Roman" w:hAnsi="Times New Roman" w:cs="Times New Roman"/>
          <w:i/>
          <w:color w:val="auto"/>
          <w:sz w:val="22"/>
          <w:szCs w:val="22"/>
        </w:rPr>
        <w:t>Komunikacja wizualna, wybrane zagadnienia</w:t>
      </w:r>
      <w:r w:rsidRPr="00840ED0">
        <w:rPr>
          <w:rFonts w:ascii="Times New Roman" w:hAnsi="Times New Roman" w:cs="Times New Roman"/>
          <w:color w:val="auto"/>
          <w:sz w:val="22"/>
          <w:szCs w:val="22"/>
        </w:rPr>
        <w:t xml:space="preserve">, Fundacja im. J. </w:t>
      </w:r>
      <w:proofErr w:type="spellStart"/>
      <w:r w:rsidRPr="00840ED0">
        <w:rPr>
          <w:rFonts w:ascii="Times New Roman" w:hAnsi="Times New Roman" w:cs="Times New Roman"/>
          <w:color w:val="auto"/>
          <w:sz w:val="22"/>
          <w:szCs w:val="22"/>
        </w:rPr>
        <w:t>Sarzyńskiej-Putowskiej</w:t>
      </w:r>
      <w:proofErr w:type="spellEnd"/>
      <w:r w:rsidRPr="00840ED0">
        <w:rPr>
          <w:rFonts w:ascii="Times New Roman" w:hAnsi="Times New Roman" w:cs="Times New Roman"/>
          <w:color w:val="auto"/>
          <w:sz w:val="22"/>
          <w:szCs w:val="22"/>
        </w:rPr>
        <w:t xml:space="preserve"> 2002</w:t>
      </w:r>
    </w:p>
    <w:p w:rsidR="00840ED0" w:rsidRDefault="00B16AFF" w:rsidP="00840ED0">
      <w:pPr>
        <w:pStyle w:val="Domylnie"/>
        <w:numPr>
          <w:ilvl w:val="0"/>
          <w:numId w:val="41"/>
        </w:numPr>
        <w:shd w:val="clear" w:color="auto" w:fill="FFFFFF"/>
        <w:tabs>
          <w:tab w:val="clear" w:pos="708"/>
          <w:tab w:val="left" w:pos="284"/>
        </w:tabs>
        <w:spacing w:line="264" w:lineRule="exact"/>
        <w:ind w:left="284" w:hanging="219"/>
        <w:rPr>
          <w:rFonts w:ascii="Times New Roman" w:hAnsi="Times New Roman" w:cs="Times New Roman"/>
          <w:color w:val="auto"/>
          <w:sz w:val="22"/>
          <w:szCs w:val="22"/>
        </w:rPr>
      </w:pPr>
      <w:r w:rsidRPr="00840ED0">
        <w:rPr>
          <w:rFonts w:ascii="Times New Roman" w:hAnsi="Times New Roman" w:cs="Times New Roman"/>
          <w:color w:val="auto"/>
          <w:sz w:val="22"/>
          <w:szCs w:val="22"/>
        </w:rPr>
        <w:t xml:space="preserve"> M. </w:t>
      </w:r>
      <w:proofErr w:type="spellStart"/>
      <w:r w:rsidRPr="00840ED0">
        <w:rPr>
          <w:rFonts w:ascii="Times New Roman" w:hAnsi="Times New Roman" w:cs="Times New Roman"/>
          <w:color w:val="auto"/>
          <w:sz w:val="22"/>
          <w:szCs w:val="22"/>
        </w:rPr>
        <w:t>Evamy</w:t>
      </w:r>
      <w:proofErr w:type="spellEnd"/>
      <w:r w:rsidRPr="00840ED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840ED0">
        <w:rPr>
          <w:rFonts w:ascii="Times New Roman" w:hAnsi="Times New Roman" w:cs="Times New Roman"/>
          <w:i/>
          <w:color w:val="auto"/>
          <w:sz w:val="22"/>
          <w:szCs w:val="22"/>
        </w:rPr>
        <w:t>Logo przewodnik dla projektantó</w:t>
      </w:r>
      <w:r w:rsidRPr="00840ED0">
        <w:rPr>
          <w:rFonts w:ascii="Times New Roman" w:hAnsi="Times New Roman" w:cs="Times New Roman"/>
          <w:color w:val="auto"/>
          <w:sz w:val="22"/>
          <w:szCs w:val="22"/>
        </w:rPr>
        <w:t>w, PWN, Warszawa 2009</w:t>
      </w:r>
    </w:p>
    <w:p w:rsidR="00B16AFF" w:rsidRPr="00840ED0" w:rsidRDefault="00B16AFF" w:rsidP="00840ED0">
      <w:pPr>
        <w:pStyle w:val="Domylnie"/>
        <w:numPr>
          <w:ilvl w:val="0"/>
          <w:numId w:val="41"/>
        </w:numPr>
        <w:shd w:val="clear" w:color="auto" w:fill="FFFFFF"/>
        <w:tabs>
          <w:tab w:val="clear" w:pos="708"/>
          <w:tab w:val="left" w:pos="284"/>
        </w:tabs>
        <w:spacing w:line="264" w:lineRule="exact"/>
        <w:ind w:left="284" w:hanging="219"/>
        <w:rPr>
          <w:rFonts w:ascii="Times New Roman" w:hAnsi="Times New Roman" w:cs="Times New Roman"/>
          <w:color w:val="auto"/>
          <w:sz w:val="22"/>
          <w:szCs w:val="22"/>
        </w:rPr>
      </w:pPr>
      <w:r w:rsidRPr="00840ED0">
        <w:rPr>
          <w:rFonts w:ascii="Times New Roman" w:hAnsi="Times New Roman" w:cs="Times New Roman"/>
          <w:color w:val="auto"/>
          <w:sz w:val="22"/>
          <w:szCs w:val="22"/>
        </w:rPr>
        <w:t xml:space="preserve">G. </w:t>
      </w:r>
      <w:proofErr w:type="spellStart"/>
      <w:r w:rsidRPr="00840ED0">
        <w:rPr>
          <w:rFonts w:ascii="Times New Roman" w:hAnsi="Times New Roman" w:cs="Times New Roman"/>
          <w:color w:val="auto"/>
          <w:sz w:val="22"/>
          <w:szCs w:val="22"/>
        </w:rPr>
        <w:t>Ambrose</w:t>
      </w:r>
      <w:proofErr w:type="spellEnd"/>
      <w:r w:rsidRPr="00840ED0">
        <w:rPr>
          <w:rFonts w:ascii="Times New Roman" w:hAnsi="Times New Roman" w:cs="Times New Roman"/>
          <w:color w:val="auto"/>
          <w:sz w:val="22"/>
          <w:szCs w:val="22"/>
        </w:rPr>
        <w:t xml:space="preserve">, P. Harris, </w:t>
      </w:r>
      <w:r w:rsidRPr="00840ED0">
        <w:rPr>
          <w:rFonts w:ascii="Times New Roman" w:hAnsi="Times New Roman" w:cs="Times New Roman"/>
          <w:i/>
          <w:color w:val="auto"/>
          <w:sz w:val="22"/>
          <w:szCs w:val="22"/>
        </w:rPr>
        <w:t>Layout. Zasady, kompozycja, zastosowanie</w:t>
      </w:r>
      <w:r w:rsidRPr="00840ED0">
        <w:rPr>
          <w:rFonts w:ascii="Times New Roman" w:hAnsi="Times New Roman" w:cs="Times New Roman"/>
          <w:color w:val="auto"/>
          <w:sz w:val="22"/>
          <w:szCs w:val="22"/>
        </w:rPr>
        <w:t>, PWN, Warszawa 2008</w:t>
      </w:r>
    </w:p>
    <w:p w:rsidR="00B16AFF" w:rsidRDefault="00B16AFF" w:rsidP="00840ED0">
      <w:pPr>
        <w:pStyle w:val="Domylnie"/>
        <w:shd w:val="clear" w:color="auto" w:fill="FFFFFF"/>
        <w:tabs>
          <w:tab w:val="clear" w:pos="708"/>
          <w:tab w:val="left" w:pos="284"/>
        </w:tabs>
        <w:ind w:left="284" w:hanging="219"/>
        <w:rPr>
          <w:rFonts w:ascii="Times New Roman" w:hAnsi="Times New Roman" w:cs="Times New Roman"/>
          <w:sz w:val="24"/>
          <w:szCs w:val="24"/>
        </w:rPr>
      </w:pPr>
    </w:p>
    <w:p w:rsidR="00B6008F" w:rsidRPr="00C62506" w:rsidRDefault="00B6008F" w:rsidP="00C62506">
      <w:pPr>
        <w:pStyle w:val="NormalnyWeb"/>
        <w:spacing w:before="0" w:beforeAutospacing="0" w:after="0" w:afterAutospacing="0"/>
      </w:pPr>
      <w:r w:rsidRPr="00C62506">
        <w:rPr>
          <w:b/>
          <w:i/>
          <w:kern w:val="1"/>
        </w:rPr>
        <w:t>Literatura uzupełniająca</w:t>
      </w:r>
      <w:r w:rsidR="00CB20B0" w:rsidRPr="00C62506">
        <w:rPr>
          <w:b/>
          <w:i/>
          <w:kern w:val="1"/>
        </w:rPr>
        <w:t xml:space="preserve"> :</w:t>
      </w:r>
    </w:p>
    <w:p w:rsidR="00840ED0" w:rsidRDefault="00840ED0" w:rsidP="00840ED0">
      <w:pPr>
        <w:pStyle w:val="Akapitzlist"/>
        <w:numPr>
          <w:ilvl w:val="0"/>
          <w:numId w:val="43"/>
        </w:numPr>
        <w:ind w:left="284" w:hanging="207"/>
        <w:rPr>
          <w:rFonts w:ascii="Times New Roman" w:hAnsi="Times New Roman" w:cs="Times New Roman"/>
        </w:rPr>
      </w:pPr>
      <w:r w:rsidRPr="00840ED0">
        <w:rPr>
          <w:rFonts w:ascii="Times New Roman" w:hAnsi="Times New Roman" w:cs="Times New Roman"/>
        </w:rPr>
        <w:t xml:space="preserve">D. </w:t>
      </w:r>
      <w:proofErr w:type="spellStart"/>
      <w:r w:rsidRPr="00840ED0">
        <w:rPr>
          <w:rFonts w:ascii="Times New Roman" w:hAnsi="Times New Roman" w:cs="Times New Roman"/>
        </w:rPr>
        <w:t>Dabner</w:t>
      </w:r>
      <w:proofErr w:type="spellEnd"/>
      <w:r w:rsidRPr="00840ED0">
        <w:rPr>
          <w:rFonts w:ascii="Times New Roman" w:hAnsi="Times New Roman" w:cs="Times New Roman"/>
        </w:rPr>
        <w:t xml:space="preserve">, </w:t>
      </w:r>
      <w:r w:rsidRPr="00840ED0">
        <w:rPr>
          <w:rFonts w:ascii="Times New Roman" w:hAnsi="Times New Roman" w:cs="Times New Roman"/>
          <w:i/>
        </w:rPr>
        <w:t>Design &amp; layout. Sztuka projektowania</w:t>
      </w:r>
      <w:r>
        <w:rPr>
          <w:rFonts w:ascii="Times New Roman" w:hAnsi="Times New Roman" w:cs="Times New Roman"/>
        </w:rPr>
        <w:t>, Wydawnictwo Focus, 2004.</w:t>
      </w:r>
    </w:p>
    <w:p w:rsidR="00840ED0" w:rsidRDefault="00840ED0" w:rsidP="00840ED0">
      <w:pPr>
        <w:pStyle w:val="Akapitzlist"/>
        <w:numPr>
          <w:ilvl w:val="0"/>
          <w:numId w:val="43"/>
        </w:numPr>
        <w:ind w:left="284" w:hanging="207"/>
        <w:rPr>
          <w:rFonts w:ascii="Times New Roman" w:hAnsi="Times New Roman" w:cs="Times New Roman"/>
        </w:rPr>
      </w:pPr>
      <w:r w:rsidRPr="00840ED0">
        <w:rPr>
          <w:rFonts w:ascii="Times New Roman" w:hAnsi="Times New Roman" w:cs="Times New Roman"/>
        </w:rPr>
        <w:t xml:space="preserve">R. Chwałowski, </w:t>
      </w:r>
      <w:r w:rsidRPr="00840ED0">
        <w:rPr>
          <w:rFonts w:ascii="Times New Roman" w:hAnsi="Times New Roman" w:cs="Times New Roman"/>
          <w:i/>
        </w:rPr>
        <w:t>Typografia typowej książki</w:t>
      </w:r>
      <w:r>
        <w:rPr>
          <w:rFonts w:ascii="Times New Roman" w:hAnsi="Times New Roman" w:cs="Times New Roman"/>
        </w:rPr>
        <w:t>, Wydawnictwo Helion, 2001.</w:t>
      </w:r>
    </w:p>
    <w:p w:rsidR="00840ED0" w:rsidRPr="00840ED0" w:rsidRDefault="00840ED0" w:rsidP="00840ED0">
      <w:pPr>
        <w:pStyle w:val="Akapitzlist"/>
        <w:numPr>
          <w:ilvl w:val="0"/>
          <w:numId w:val="43"/>
        </w:numPr>
        <w:ind w:left="284" w:hanging="207"/>
        <w:rPr>
          <w:rFonts w:ascii="Times New Roman" w:hAnsi="Times New Roman" w:cs="Times New Roman"/>
        </w:rPr>
      </w:pPr>
      <w:r w:rsidRPr="00840ED0">
        <w:rPr>
          <w:rFonts w:ascii="Times New Roman" w:hAnsi="Times New Roman" w:cs="Times New Roman"/>
        </w:rPr>
        <w:t xml:space="preserve">J. </w:t>
      </w:r>
      <w:proofErr w:type="spellStart"/>
      <w:r w:rsidRPr="00840ED0">
        <w:rPr>
          <w:rFonts w:ascii="Times New Roman" w:hAnsi="Times New Roman" w:cs="Times New Roman"/>
        </w:rPr>
        <w:t>Jarzina</w:t>
      </w:r>
      <w:proofErr w:type="spellEnd"/>
      <w:r w:rsidRPr="00840ED0">
        <w:rPr>
          <w:rFonts w:ascii="Times New Roman" w:hAnsi="Times New Roman" w:cs="Times New Roman"/>
        </w:rPr>
        <w:t xml:space="preserve">, </w:t>
      </w:r>
      <w:r w:rsidRPr="00840ED0">
        <w:rPr>
          <w:rFonts w:ascii="Times New Roman" w:hAnsi="Times New Roman" w:cs="Times New Roman"/>
          <w:i/>
        </w:rPr>
        <w:t>Tajniki typografii dla każdego</w:t>
      </w:r>
      <w:r w:rsidRPr="00840ED0">
        <w:rPr>
          <w:rFonts w:ascii="Times New Roman" w:hAnsi="Times New Roman" w:cs="Times New Roman"/>
        </w:rPr>
        <w:t>, Wydawnictwo Mikom, 2003.</w:t>
      </w:r>
    </w:p>
    <w:p w:rsidR="00CB20B0" w:rsidRDefault="00CB20B0" w:rsidP="00D93FFA">
      <w:pPr>
        <w:pStyle w:val="Standard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pl-PL" w:bidi="ar-SA"/>
        </w:rPr>
      </w:pPr>
    </w:p>
    <w:p w:rsidR="00D93FFA" w:rsidRDefault="00D93FFA" w:rsidP="00D93FFA">
      <w:pPr>
        <w:pStyle w:val="Standard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pl-PL" w:bidi="ar-SA"/>
        </w:rPr>
      </w:pPr>
    </w:p>
    <w:p w:rsidR="00D93FFA" w:rsidRDefault="00D93FFA" w:rsidP="00D93FFA">
      <w:pPr>
        <w:pStyle w:val="Standard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pl-PL" w:bidi="ar-SA"/>
        </w:rPr>
      </w:pPr>
    </w:p>
    <w:p w:rsidR="00D93FFA" w:rsidRDefault="00D93FFA" w:rsidP="00D93FFA">
      <w:pPr>
        <w:pStyle w:val="Standard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pl-PL" w:bidi="ar-SA"/>
        </w:rPr>
      </w:pPr>
    </w:p>
    <w:p w:rsidR="00D93FFA" w:rsidRDefault="00D93FFA" w:rsidP="00D93FFA">
      <w:pPr>
        <w:pStyle w:val="Standard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val="pl-PL" w:bidi="ar-SA"/>
        </w:rPr>
      </w:pPr>
    </w:p>
    <w:p w:rsidR="00D93FFA" w:rsidRPr="00CB20B0" w:rsidRDefault="00D93FFA" w:rsidP="00D93FFA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877ADA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p w:rsidR="00C32982" w:rsidRPr="00CB20B0" w:rsidRDefault="00C32982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30"/>
        <w:gridCol w:w="1418"/>
        <w:gridCol w:w="1701"/>
        <w:gridCol w:w="1559"/>
        <w:gridCol w:w="1984"/>
      </w:tblGrid>
      <w:tr w:rsidR="00CB20B0" w:rsidRPr="000253AC" w:rsidTr="00840ED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40ED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61C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Treści </w:t>
            </w:r>
          </w:p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E2383E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Default="00E2383E" w:rsidP="00E2383E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</w:t>
            </w:r>
          </w:p>
          <w:p w:rsidR="00E2383E" w:rsidRPr="00C62506" w:rsidRDefault="00E2383E" w:rsidP="00E2383E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>
              <w:rPr>
                <w:rFonts w:ascii="Times New Roman" w:eastAsia="Times New Roman" w:hAnsi="Times New Roman"/>
                <w:szCs w:val="22"/>
                <w:lang w:eastAsia="ar-SA"/>
              </w:rPr>
              <w:t>,C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E2383E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K_W04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Default="00E2383E" w:rsidP="00E2383E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</w:t>
            </w:r>
          </w:p>
          <w:p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>
              <w:rPr>
                <w:rFonts w:ascii="Times New Roman" w:eastAsia="Times New Roman" w:hAnsi="Times New Roman"/>
                <w:szCs w:val="22"/>
                <w:lang w:eastAsia="ar-SA"/>
              </w:rPr>
              <w:t>,C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E2383E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Default="00E2383E" w:rsidP="00E2383E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</w:t>
            </w:r>
          </w:p>
          <w:p w:rsidR="00E2383E" w:rsidRPr="000253AC" w:rsidRDefault="00E2383E" w:rsidP="00E2383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>
              <w:rPr>
                <w:rFonts w:ascii="Times New Roman" w:eastAsia="Times New Roman" w:hAnsi="Times New Roman"/>
                <w:szCs w:val="22"/>
                <w:lang w:eastAsia="ar-SA"/>
              </w:rPr>
              <w:t>,C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Pr="000253AC" w:rsidRDefault="00E2383E" w:rsidP="00E2383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Pr="000253AC" w:rsidRDefault="00E2383E" w:rsidP="00E2383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E" w:rsidRPr="000253AC" w:rsidRDefault="00E2383E" w:rsidP="00E2383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E2383E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Default="00E2383E" w:rsidP="00E2383E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</w:t>
            </w:r>
          </w:p>
          <w:p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>
              <w:rPr>
                <w:rFonts w:ascii="Times New Roman" w:eastAsia="Times New Roman" w:hAnsi="Times New Roman"/>
                <w:szCs w:val="22"/>
                <w:lang w:eastAsia="ar-SA"/>
              </w:rPr>
              <w:t>,C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E" w:rsidRPr="000253AC" w:rsidRDefault="00E2383E" w:rsidP="00E2383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E2383E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W_05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Default="00E2383E" w:rsidP="00E2383E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</w:t>
            </w:r>
          </w:p>
          <w:p w:rsidR="00E2383E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>
              <w:rPr>
                <w:rFonts w:ascii="Times New Roman" w:eastAsia="Times New Roman" w:hAnsi="Times New Roman"/>
                <w:szCs w:val="22"/>
                <w:lang w:eastAsia="ar-SA"/>
              </w:rPr>
              <w:t>,C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E" w:rsidRPr="000253AC" w:rsidRDefault="00E2383E" w:rsidP="00E2383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E2383E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K_U01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Pr="00D93FFA" w:rsidRDefault="00D93FFA" w:rsidP="00E2383E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2,</w:t>
            </w:r>
            <w:r w:rsidR="00E2383E"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 w:rsidR="00E2383E">
              <w:rPr>
                <w:rFonts w:ascii="Times New Roman" w:eastAsia="Times New Roman" w:hAnsi="Times New Roman"/>
                <w:szCs w:val="22"/>
                <w:lang w:eastAsia="ar-SA"/>
              </w:rPr>
              <w:t>,C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E" w:rsidRPr="000253AC" w:rsidRDefault="00E2383E" w:rsidP="00E2383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E2383E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Pr="00D93FFA" w:rsidRDefault="00D93FFA" w:rsidP="00E2383E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2,</w:t>
            </w:r>
            <w:r w:rsidR="00E2383E"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 w:rsidR="00E2383E">
              <w:rPr>
                <w:rFonts w:ascii="Times New Roman" w:eastAsia="Times New Roman" w:hAnsi="Times New Roman"/>
                <w:szCs w:val="22"/>
                <w:lang w:eastAsia="ar-SA"/>
              </w:rPr>
              <w:t>,C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E" w:rsidRPr="000253AC" w:rsidRDefault="00E2383E" w:rsidP="00E2383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E2383E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Pr="00D93FFA" w:rsidRDefault="00D93FFA" w:rsidP="00E2383E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2,</w:t>
            </w:r>
            <w:r w:rsidR="00E2383E"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 w:rsidR="00E2383E">
              <w:rPr>
                <w:rFonts w:ascii="Times New Roman" w:eastAsia="Times New Roman" w:hAnsi="Times New Roman"/>
                <w:szCs w:val="22"/>
                <w:lang w:eastAsia="ar-SA"/>
              </w:rPr>
              <w:t>,C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E" w:rsidRPr="000253AC" w:rsidRDefault="00E2383E" w:rsidP="00E2383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E2383E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Pr="00D93FFA" w:rsidRDefault="00D93FFA" w:rsidP="00E2383E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2,</w:t>
            </w:r>
            <w:r w:rsidR="00E2383E"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 w:rsidR="00E2383E">
              <w:rPr>
                <w:rFonts w:ascii="Times New Roman" w:eastAsia="Times New Roman" w:hAnsi="Times New Roman"/>
                <w:szCs w:val="22"/>
                <w:lang w:eastAsia="ar-SA"/>
              </w:rPr>
              <w:t>,C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E" w:rsidRPr="000253AC" w:rsidRDefault="00E2383E" w:rsidP="00E2383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E2383E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Pr="00D93FFA" w:rsidRDefault="00D93FFA" w:rsidP="00E2383E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2,</w:t>
            </w:r>
            <w:r w:rsidR="00E2383E"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 w:rsidR="00E2383E">
              <w:rPr>
                <w:rFonts w:ascii="Times New Roman" w:eastAsia="Times New Roman" w:hAnsi="Times New Roman"/>
                <w:szCs w:val="22"/>
                <w:lang w:eastAsia="ar-SA"/>
              </w:rPr>
              <w:t>,C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Pr="000253AC" w:rsidRDefault="00D93FFA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E" w:rsidRPr="000253AC" w:rsidRDefault="00E2383E" w:rsidP="00E2383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E2383E" w:rsidRPr="000253AC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16AFF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3E" w:rsidRPr="00B16AFF" w:rsidRDefault="00E2383E" w:rsidP="00E2383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Pr="00D93FFA" w:rsidRDefault="00D93FFA" w:rsidP="00E2383E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2,</w:t>
            </w:r>
            <w:r w:rsidR="00E2383E"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 w:rsidR="00E2383E">
              <w:rPr>
                <w:rFonts w:ascii="Times New Roman" w:eastAsia="Times New Roman" w:hAnsi="Times New Roman"/>
                <w:szCs w:val="22"/>
                <w:lang w:eastAsia="ar-SA"/>
              </w:rPr>
              <w:t>,C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Pr="000253AC" w:rsidRDefault="00E2383E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E" w:rsidRPr="000253AC" w:rsidRDefault="00D93FFA" w:rsidP="00E2383E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E" w:rsidRPr="000253AC" w:rsidRDefault="00E2383E" w:rsidP="00E2383E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</w:tbl>
    <w:p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45/60/60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  <w:r w:rsidR="00CC72C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6/8/8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53/70/70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92/72/102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2/4/4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</w:t>
            </w:r>
            <w:r w:rsidR="00877ADA"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4/4</w:t>
            </w:r>
          </w:p>
        </w:tc>
      </w:tr>
      <w:tr w:rsidR="00877ADA" w:rsidRPr="000253AC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97/80/110</w:t>
            </w:r>
          </w:p>
        </w:tc>
      </w:tr>
      <w:tr w:rsidR="00877ADA" w:rsidRPr="000253AC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:rsidR="00877ADA" w:rsidRPr="00877ADA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150/150-180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5/5-6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 xml:space="preserve"> pkt. ECTS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137/132/162</w:t>
            </w:r>
          </w:p>
        </w:tc>
      </w:tr>
      <w:tr w:rsidR="00877ADA" w:rsidRPr="000253AC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lastRenderedPageBreak/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5/5-6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 xml:space="preserve"> pkt. ECTS</w:t>
            </w:r>
          </w:p>
        </w:tc>
      </w:tr>
    </w:tbl>
    <w:p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:rsidR="00877ADA" w:rsidRPr="000253AC" w:rsidRDefault="00877ADA" w:rsidP="00877ADA"/>
    <w:p w:rsidR="006C3AD4" w:rsidRPr="00C20873" w:rsidRDefault="006C3AD4" w:rsidP="003454ED">
      <w:pPr>
        <w:tabs>
          <w:tab w:val="left" w:pos="7560"/>
        </w:tabs>
      </w:pPr>
    </w:p>
    <w:sectPr w:rsidR="006C3AD4" w:rsidRPr="00C20873" w:rsidSect="00567B56">
      <w:footerReference w:type="default" r:id="rId9"/>
      <w:pgSz w:w="11906" w:h="16838"/>
      <w:pgMar w:top="993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7F0" w:rsidRDefault="006517F0">
      <w:r>
        <w:separator/>
      </w:r>
    </w:p>
  </w:endnote>
  <w:endnote w:type="continuationSeparator" w:id="0">
    <w:p w:rsidR="006517F0" w:rsidRDefault="0065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83E" w:rsidRDefault="00E238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7F0" w:rsidRDefault="006517F0">
      <w:r>
        <w:separator/>
      </w:r>
    </w:p>
  </w:footnote>
  <w:footnote w:type="continuationSeparator" w:id="0">
    <w:p w:rsidR="006517F0" w:rsidRDefault="0065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6AB0C63"/>
    <w:multiLevelType w:val="hybridMultilevel"/>
    <w:tmpl w:val="CD4E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6124C"/>
    <w:multiLevelType w:val="hybridMultilevel"/>
    <w:tmpl w:val="CEFAE5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66BAE"/>
    <w:multiLevelType w:val="hybridMultilevel"/>
    <w:tmpl w:val="BF140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404A12BA"/>
    <w:multiLevelType w:val="hybridMultilevel"/>
    <w:tmpl w:val="7236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00577"/>
    <w:multiLevelType w:val="hybridMultilevel"/>
    <w:tmpl w:val="30242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A494B"/>
    <w:multiLevelType w:val="hybridMultilevel"/>
    <w:tmpl w:val="1520D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C7FC3"/>
    <w:multiLevelType w:val="hybridMultilevel"/>
    <w:tmpl w:val="45040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B1882"/>
    <w:multiLevelType w:val="hybridMultilevel"/>
    <w:tmpl w:val="E4E85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47FF"/>
    <w:multiLevelType w:val="hybridMultilevel"/>
    <w:tmpl w:val="62BC5ED6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65E3B"/>
    <w:multiLevelType w:val="hybridMultilevel"/>
    <w:tmpl w:val="0CDEE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D5EBD"/>
    <w:multiLevelType w:val="hybridMultilevel"/>
    <w:tmpl w:val="382A0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D2D1E"/>
    <w:multiLevelType w:val="hybridMultilevel"/>
    <w:tmpl w:val="E6ACE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206F6"/>
    <w:multiLevelType w:val="hybridMultilevel"/>
    <w:tmpl w:val="DF86A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649CD"/>
    <w:multiLevelType w:val="hybridMultilevel"/>
    <w:tmpl w:val="1AE8C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549E4"/>
    <w:multiLevelType w:val="hybridMultilevel"/>
    <w:tmpl w:val="52F01A6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1" w15:restartNumberingAfterBreak="0">
    <w:nsid w:val="72DF1389"/>
    <w:multiLevelType w:val="hybridMultilevel"/>
    <w:tmpl w:val="6038A4E0"/>
    <w:lvl w:ilvl="0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42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4"/>
  </w:num>
  <w:num w:numId="4">
    <w:abstractNumId w:val="10"/>
  </w:num>
  <w:num w:numId="5">
    <w:abstractNumId w:val="21"/>
  </w:num>
  <w:num w:numId="6">
    <w:abstractNumId w:val="39"/>
  </w:num>
  <w:num w:numId="7">
    <w:abstractNumId w:val="23"/>
  </w:num>
  <w:num w:numId="8">
    <w:abstractNumId w:val="35"/>
  </w:num>
  <w:num w:numId="9">
    <w:abstractNumId w:val="7"/>
  </w:num>
  <w:num w:numId="10">
    <w:abstractNumId w:val="11"/>
  </w:num>
  <w:num w:numId="11">
    <w:abstractNumId w:val="6"/>
  </w:num>
  <w:num w:numId="12">
    <w:abstractNumId w:val="17"/>
  </w:num>
  <w:num w:numId="13">
    <w:abstractNumId w:val="2"/>
  </w:num>
  <w:num w:numId="14">
    <w:abstractNumId w:val="14"/>
  </w:num>
  <w:num w:numId="15">
    <w:abstractNumId w:val="20"/>
  </w:num>
  <w:num w:numId="16">
    <w:abstractNumId w:val="4"/>
  </w:num>
  <w:num w:numId="17">
    <w:abstractNumId w:val="1"/>
  </w:num>
  <w:num w:numId="18">
    <w:abstractNumId w:val="42"/>
  </w:num>
  <w:num w:numId="19">
    <w:abstractNumId w:val="25"/>
  </w:num>
  <w:num w:numId="20">
    <w:abstractNumId w:val="29"/>
  </w:num>
  <w:num w:numId="21">
    <w:abstractNumId w:val="9"/>
  </w:num>
  <w:num w:numId="22">
    <w:abstractNumId w:val="16"/>
  </w:num>
  <w:num w:numId="23">
    <w:abstractNumId w:val="40"/>
  </w:num>
  <w:num w:numId="24">
    <w:abstractNumId w:val="22"/>
  </w:num>
  <w:num w:numId="25">
    <w:abstractNumId w:val="15"/>
  </w:num>
  <w:num w:numId="26">
    <w:abstractNumId w:val="5"/>
  </w:num>
  <w:num w:numId="27">
    <w:abstractNumId w:val="13"/>
  </w:num>
  <w:num w:numId="28">
    <w:abstractNumId w:val="36"/>
  </w:num>
  <w:num w:numId="29">
    <w:abstractNumId w:val="32"/>
  </w:num>
  <w:num w:numId="30">
    <w:abstractNumId w:val="33"/>
  </w:num>
  <w:num w:numId="31">
    <w:abstractNumId w:val="41"/>
  </w:num>
  <w:num w:numId="32">
    <w:abstractNumId w:val="12"/>
  </w:num>
  <w:num w:numId="33">
    <w:abstractNumId w:val="18"/>
  </w:num>
  <w:num w:numId="34">
    <w:abstractNumId w:val="31"/>
  </w:num>
  <w:num w:numId="35">
    <w:abstractNumId w:val="28"/>
  </w:num>
  <w:num w:numId="36">
    <w:abstractNumId w:val="3"/>
  </w:num>
  <w:num w:numId="37">
    <w:abstractNumId w:val="26"/>
  </w:num>
  <w:num w:numId="38">
    <w:abstractNumId w:val="8"/>
  </w:num>
  <w:num w:numId="39">
    <w:abstractNumId w:val="30"/>
  </w:num>
  <w:num w:numId="40">
    <w:abstractNumId w:val="27"/>
  </w:num>
  <w:num w:numId="41">
    <w:abstractNumId w:val="19"/>
  </w:num>
  <w:num w:numId="42">
    <w:abstractNumId w:val="3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468C5"/>
    <w:rsid w:val="000557BE"/>
    <w:rsid w:val="00055B43"/>
    <w:rsid w:val="00060850"/>
    <w:rsid w:val="00075531"/>
    <w:rsid w:val="00077249"/>
    <w:rsid w:val="00086D1F"/>
    <w:rsid w:val="000A7451"/>
    <w:rsid w:val="000A74AC"/>
    <w:rsid w:val="00110CF5"/>
    <w:rsid w:val="001352B7"/>
    <w:rsid w:val="00143C7A"/>
    <w:rsid w:val="00185F48"/>
    <w:rsid w:val="0019296F"/>
    <w:rsid w:val="001A0C54"/>
    <w:rsid w:val="001A408D"/>
    <w:rsid w:val="001B3A72"/>
    <w:rsid w:val="001E1A1E"/>
    <w:rsid w:val="001F2594"/>
    <w:rsid w:val="00202D3F"/>
    <w:rsid w:val="0022479F"/>
    <w:rsid w:val="002470A7"/>
    <w:rsid w:val="00264EEC"/>
    <w:rsid w:val="00274417"/>
    <w:rsid w:val="00281AEE"/>
    <w:rsid w:val="002A0C82"/>
    <w:rsid w:val="002C5C82"/>
    <w:rsid w:val="002C66ED"/>
    <w:rsid w:val="00332CFF"/>
    <w:rsid w:val="00344554"/>
    <w:rsid w:val="003454ED"/>
    <w:rsid w:val="00375AA0"/>
    <w:rsid w:val="00377BDB"/>
    <w:rsid w:val="00382EDA"/>
    <w:rsid w:val="003A6B3C"/>
    <w:rsid w:val="003B25A0"/>
    <w:rsid w:val="003D17D7"/>
    <w:rsid w:val="003E2FC0"/>
    <w:rsid w:val="003F45D1"/>
    <w:rsid w:val="00420FF2"/>
    <w:rsid w:val="00437EDA"/>
    <w:rsid w:val="00464296"/>
    <w:rsid w:val="00464480"/>
    <w:rsid w:val="00492C76"/>
    <w:rsid w:val="004A2CE0"/>
    <w:rsid w:val="004C7AF0"/>
    <w:rsid w:val="004F0790"/>
    <w:rsid w:val="004F54F7"/>
    <w:rsid w:val="005103F9"/>
    <w:rsid w:val="0051427C"/>
    <w:rsid w:val="00522D8D"/>
    <w:rsid w:val="005329F6"/>
    <w:rsid w:val="005444D5"/>
    <w:rsid w:val="00567B56"/>
    <w:rsid w:val="005C1A87"/>
    <w:rsid w:val="005C6CC1"/>
    <w:rsid w:val="005D0E15"/>
    <w:rsid w:val="005D7A6C"/>
    <w:rsid w:val="005E3F61"/>
    <w:rsid w:val="00616C80"/>
    <w:rsid w:val="006358D9"/>
    <w:rsid w:val="006517F0"/>
    <w:rsid w:val="0065593D"/>
    <w:rsid w:val="00690210"/>
    <w:rsid w:val="006919EE"/>
    <w:rsid w:val="006921BD"/>
    <w:rsid w:val="006A255A"/>
    <w:rsid w:val="006A42F9"/>
    <w:rsid w:val="006B2041"/>
    <w:rsid w:val="006B614B"/>
    <w:rsid w:val="006C35AF"/>
    <w:rsid w:val="006C3AD4"/>
    <w:rsid w:val="006C4E8E"/>
    <w:rsid w:val="006C6CAB"/>
    <w:rsid w:val="006D6783"/>
    <w:rsid w:val="006F792E"/>
    <w:rsid w:val="00703B45"/>
    <w:rsid w:val="00711B81"/>
    <w:rsid w:val="00726316"/>
    <w:rsid w:val="00736C1B"/>
    <w:rsid w:val="007434D7"/>
    <w:rsid w:val="007445CA"/>
    <w:rsid w:val="007473B0"/>
    <w:rsid w:val="007909A6"/>
    <w:rsid w:val="00794A30"/>
    <w:rsid w:val="007A74DF"/>
    <w:rsid w:val="007B2813"/>
    <w:rsid w:val="00840ED0"/>
    <w:rsid w:val="00845464"/>
    <w:rsid w:val="008501BF"/>
    <w:rsid w:val="008576B6"/>
    <w:rsid w:val="00862B41"/>
    <w:rsid w:val="00865F9F"/>
    <w:rsid w:val="00866F59"/>
    <w:rsid w:val="00877ADA"/>
    <w:rsid w:val="008A779B"/>
    <w:rsid w:val="008C5A9D"/>
    <w:rsid w:val="008E119E"/>
    <w:rsid w:val="008E2ED9"/>
    <w:rsid w:val="00900EDD"/>
    <w:rsid w:val="009154A3"/>
    <w:rsid w:val="0093306A"/>
    <w:rsid w:val="009418E3"/>
    <w:rsid w:val="00947B83"/>
    <w:rsid w:val="0095050D"/>
    <w:rsid w:val="00950F15"/>
    <w:rsid w:val="00952D4E"/>
    <w:rsid w:val="00976646"/>
    <w:rsid w:val="0099258C"/>
    <w:rsid w:val="00994382"/>
    <w:rsid w:val="009B061C"/>
    <w:rsid w:val="009B52A2"/>
    <w:rsid w:val="009C7494"/>
    <w:rsid w:val="009D101E"/>
    <w:rsid w:val="009E2C57"/>
    <w:rsid w:val="009F74F2"/>
    <w:rsid w:val="00A03BC1"/>
    <w:rsid w:val="00A06725"/>
    <w:rsid w:val="00A07309"/>
    <w:rsid w:val="00A12647"/>
    <w:rsid w:val="00A14DE1"/>
    <w:rsid w:val="00A156B8"/>
    <w:rsid w:val="00A75745"/>
    <w:rsid w:val="00A850ED"/>
    <w:rsid w:val="00AB181C"/>
    <w:rsid w:val="00AC3119"/>
    <w:rsid w:val="00B05E5D"/>
    <w:rsid w:val="00B16AFF"/>
    <w:rsid w:val="00B3337E"/>
    <w:rsid w:val="00B34F10"/>
    <w:rsid w:val="00B56E2D"/>
    <w:rsid w:val="00B6008F"/>
    <w:rsid w:val="00B600DF"/>
    <w:rsid w:val="00B64CD2"/>
    <w:rsid w:val="00B76EAD"/>
    <w:rsid w:val="00B9598C"/>
    <w:rsid w:val="00BB0E59"/>
    <w:rsid w:val="00BB1514"/>
    <w:rsid w:val="00BE09D9"/>
    <w:rsid w:val="00BE5593"/>
    <w:rsid w:val="00BE5F6C"/>
    <w:rsid w:val="00C05D72"/>
    <w:rsid w:val="00C06166"/>
    <w:rsid w:val="00C1246B"/>
    <w:rsid w:val="00C20873"/>
    <w:rsid w:val="00C25B34"/>
    <w:rsid w:val="00C26829"/>
    <w:rsid w:val="00C32982"/>
    <w:rsid w:val="00C40EDD"/>
    <w:rsid w:val="00C56817"/>
    <w:rsid w:val="00C62506"/>
    <w:rsid w:val="00C64066"/>
    <w:rsid w:val="00C645B3"/>
    <w:rsid w:val="00C719C4"/>
    <w:rsid w:val="00C86FD3"/>
    <w:rsid w:val="00C92ED4"/>
    <w:rsid w:val="00CB20B0"/>
    <w:rsid w:val="00CC72CA"/>
    <w:rsid w:val="00CD692A"/>
    <w:rsid w:val="00CD72C5"/>
    <w:rsid w:val="00CE3CDB"/>
    <w:rsid w:val="00CF674F"/>
    <w:rsid w:val="00D5757E"/>
    <w:rsid w:val="00D61706"/>
    <w:rsid w:val="00D65B86"/>
    <w:rsid w:val="00D747CD"/>
    <w:rsid w:val="00D7790D"/>
    <w:rsid w:val="00D93FFA"/>
    <w:rsid w:val="00DC02EF"/>
    <w:rsid w:val="00DF5C5C"/>
    <w:rsid w:val="00E223D2"/>
    <w:rsid w:val="00E2383E"/>
    <w:rsid w:val="00E37985"/>
    <w:rsid w:val="00E41EA9"/>
    <w:rsid w:val="00E428BA"/>
    <w:rsid w:val="00E43E6D"/>
    <w:rsid w:val="00EB1A66"/>
    <w:rsid w:val="00ED284E"/>
    <w:rsid w:val="00EF5E9D"/>
    <w:rsid w:val="00F71547"/>
    <w:rsid w:val="00F80DC6"/>
    <w:rsid w:val="00FA00BE"/>
    <w:rsid w:val="00FA5CC1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62506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250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1">
    <w:name w:val="h1"/>
    <w:basedOn w:val="Domylnaczcionkaakapitu"/>
    <w:rsid w:val="00C62506"/>
  </w:style>
  <w:style w:type="character" w:customStyle="1" w:styleId="value">
    <w:name w:val="value"/>
    <w:basedOn w:val="Domylnaczcionkaakapitu"/>
    <w:rsid w:val="00C62506"/>
  </w:style>
  <w:style w:type="character" w:customStyle="1" w:styleId="Nagwek1Znak">
    <w:name w:val="Nagłówek 1 Znak"/>
    <w:basedOn w:val="Domylnaczcionkaakapitu"/>
    <w:link w:val="Nagwek1"/>
    <w:uiPriority w:val="9"/>
    <w:rsid w:val="00C625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C62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2DD47-6AC7-4875-8429-40FB6689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2082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10</cp:revision>
  <cp:lastPrinted>2018-12-03T07:57:00Z</cp:lastPrinted>
  <dcterms:created xsi:type="dcterms:W3CDTF">2019-09-20T13:23:00Z</dcterms:created>
  <dcterms:modified xsi:type="dcterms:W3CDTF">2021-05-10T12:28:00Z</dcterms:modified>
</cp:coreProperties>
</file>