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D32999" w:rsidP="00D32999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420ECE" w:rsidRPr="00A822A3" w:rsidRDefault="00420ECE" w:rsidP="00420ECE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20ECE" w:rsidTr="00420ECE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784E6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Animacja 3D i projektowanie gier</w:t>
            </w:r>
          </w:p>
        </w:tc>
      </w:tr>
      <w:tr w:rsidR="00420ECE" w:rsidTr="00420ECE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D498A" w:rsidRDefault="00420ECE" w:rsidP="00420ECE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2D498A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K05</w:t>
            </w:r>
          </w:p>
        </w:tc>
      </w:tr>
      <w:tr w:rsidR="00420ECE" w:rsidTr="00420ECE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B92506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kierunkowego(z</w:t>
            </w:r>
            <w:r w:rsidR="00420ECE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20ECE" w:rsidTr="00420ECE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8A" w:rsidRDefault="002D498A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4 </w:t>
            </w:r>
            <w:proofErr w:type="spellStart"/>
            <w:r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>pkt.ECTS</w:t>
            </w:r>
            <w:proofErr w:type="spellEnd"/>
          </w:p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 /</w:t>
            </w:r>
            <w:r w:rsidRPr="002D498A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784E6E">
              <w:rPr>
                <w:rFonts w:ascii="Times New Roman" w:hAnsi="Times New Roman" w:cs="Times New Roman"/>
                <w:kern w:val="1"/>
                <w:sz w:val="24"/>
              </w:rPr>
              <w:t xml:space="preserve">inż.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Piotr Kisiel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0B5335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0B5335"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784E6E">
              <w:rPr>
                <w:rFonts w:ascii="Times New Roman" w:hAnsi="Times New Roman" w:cs="Times New Roman"/>
                <w:kern w:val="1"/>
                <w:sz w:val="24"/>
              </w:rPr>
              <w:t xml:space="preserve">inż. </w:t>
            </w:r>
            <w:bookmarkStart w:id="0" w:name="_GoBack"/>
            <w:bookmarkEnd w:id="0"/>
            <w:r w:rsidRPr="000B5335">
              <w:rPr>
                <w:rFonts w:ascii="Times New Roman" w:hAnsi="Times New Roman" w:cs="Times New Roman"/>
                <w:kern w:val="1"/>
                <w:sz w:val="24"/>
              </w:rPr>
              <w:t>Piotr Kisiel</w:t>
            </w:r>
          </w:p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</w:tbl>
    <w:p w:rsidR="00420ECE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420ECE" w:rsidRPr="00A822A3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:rsidR="00C20873" w:rsidRDefault="00C20873" w:rsidP="00C208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420ECE">
        <w:rPr>
          <w:rFonts w:ascii="Times New Roman" w:hAnsi="Times New Roman" w:cs="Times New Roman"/>
          <w:b/>
          <w:sz w:val="24"/>
        </w:rPr>
        <w:t>zajęć</w:t>
      </w:r>
    </w:p>
    <w:p w:rsidR="000B5335" w:rsidRPr="000B5335" w:rsidRDefault="000B5335" w:rsidP="00BA38C2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 1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5335">
        <w:rPr>
          <w:rFonts w:ascii="Times New Roman" w:hAnsi="Times New Roman" w:cs="Times New Roman"/>
          <w:sz w:val="24"/>
          <w:szCs w:val="24"/>
        </w:rPr>
        <w:t xml:space="preserve"> Zapoznanie się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>z aspektami tworzenia trójwymiarowej grafiki komputerowej 3D.</w:t>
      </w:r>
      <w:r w:rsidRPr="000B5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B5335" w:rsidRPr="00BA38C2" w:rsidRDefault="000B5335" w:rsidP="000B5335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 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5335">
        <w:rPr>
          <w:rFonts w:ascii="Times New Roman" w:hAnsi="Times New Roman" w:cs="Times New Roman"/>
          <w:sz w:val="24"/>
          <w:szCs w:val="24"/>
        </w:rPr>
        <w:t xml:space="preserve">Student posiada umiejętności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>opracowania krótkiej etiudy, ćwiczenia, zadania, wykonanego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w grafice trójwymiarowej 3D mającego </w:t>
      </w:r>
      <w:r w:rsidRPr="000B5335">
        <w:rPr>
          <w:rFonts w:ascii="Times New Roman" w:hAnsi="Times New Roman" w:cs="Times New Roman"/>
          <w:sz w:val="24"/>
          <w:szCs w:val="24"/>
        </w:rPr>
        <w:t>na celu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 prezentację możliwości warsztatowych i koncepcji artystycznej. Opracowanie projektu, fabuły i przygotowanie do realizacji w wybranych programach komputerowych.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35" w:rsidRPr="000B5335" w:rsidRDefault="000B5335" w:rsidP="000B5335">
      <w:pPr>
        <w:pStyle w:val="Domylnie"/>
        <w:shd w:val="clear" w:color="auto" w:fill="FFFFFF"/>
        <w:spacing w:line="242" w:lineRule="exact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35">
        <w:rPr>
          <w:rFonts w:ascii="Times New Roman" w:hAnsi="Times New Roman" w:cs="Times New Roman"/>
          <w:b/>
          <w:sz w:val="24"/>
          <w:szCs w:val="24"/>
        </w:rPr>
        <w:t>3</w:t>
      </w:r>
      <w:r w:rsidRPr="000B53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A38C2">
        <w:rPr>
          <w:rFonts w:ascii="Times New Roman" w:hAnsi="Times New Roman" w:cs="Times New Roman"/>
          <w:color w:val="auto"/>
          <w:sz w:val="24"/>
          <w:szCs w:val="24"/>
        </w:rPr>
        <w:t>Osiągnię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cie umiejętności stawianych przed grafikiem 3D w pracowniach multimedialnych, biurach projektowych, studiach telewizyjnych, czy też firmach zajmujących się wizualizacją projektów, tworzeniem gier komputerowych  oraz  serwisów WWW.    </w:t>
      </w:r>
    </w:p>
    <w:p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BA38C2" w:rsidRDefault="000B5335" w:rsidP="000B5335">
      <w:pPr>
        <w:pStyle w:val="Domylnie"/>
        <w:widowControl/>
        <w:ind w:right="-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0B5335">
        <w:rPr>
          <w:rFonts w:ascii="Times New Roman" w:hAnsi="Times New Roman" w:cs="Times New Roman"/>
          <w:color w:val="auto"/>
          <w:sz w:val="24"/>
          <w:szCs w:val="24"/>
        </w:rPr>
        <w:t xml:space="preserve">Bardzo dobra znajomość obsługi komputera, zagadnień związanych z zasadami i technologią </w:t>
      </w:r>
    </w:p>
    <w:p w:rsidR="000B5335" w:rsidRPr="000B5335" w:rsidRDefault="000B5335" w:rsidP="00BA38C2">
      <w:pPr>
        <w:pStyle w:val="Domylnie"/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color w:val="auto"/>
          <w:sz w:val="24"/>
          <w:szCs w:val="24"/>
        </w:rPr>
        <w:t>zapisu obrazu ruchomego wiadomości z zakresu, rodzaju i przeznaczenia grafiki wektorowej i rastrowej i z zakresu grafiki 3D.</w:t>
      </w:r>
    </w:p>
    <w:p w:rsidR="00B9598C" w:rsidRPr="00487034" w:rsidRDefault="00B9598C" w:rsidP="00BA38C2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:rsidR="00420ECE" w:rsidRPr="00A822A3" w:rsidRDefault="00420ECE" w:rsidP="00420ECE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Zna współczesne techniki animacji </w:t>
            </w:r>
            <w:r w:rsidR="002D498A">
              <w:rPr>
                <w:rFonts w:ascii="Times New Roman" w:hAnsi="Times New Roman" w:cs="Times New Roman"/>
                <w:szCs w:val="22"/>
              </w:rPr>
              <w:t xml:space="preserve">3D </w:t>
            </w:r>
            <w:r w:rsidRPr="00567B56">
              <w:rPr>
                <w:rFonts w:ascii="Times New Roman" w:hAnsi="Times New Roman" w:cs="Times New Roman"/>
                <w:szCs w:val="22"/>
              </w:rPr>
              <w:t>i możliwość zastosowania ich w praktyce.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2D498A" w:rsidRDefault="00567B56" w:rsidP="002D498A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D498A">
              <w:rPr>
                <w:rFonts w:ascii="Times New Roman" w:hAnsi="Times New Roman" w:cs="Times New Roman"/>
                <w:szCs w:val="22"/>
              </w:rPr>
              <w:t>Posiada wiedzę dotyczącą obszarów sztuki i kultury, przydatną do formułowania i rozwi</w:t>
            </w:r>
            <w:r w:rsidR="002D498A" w:rsidRPr="002D498A">
              <w:rPr>
                <w:rFonts w:ascii="Times New Roman" w:hAnsi="Times New Roman" w:cs="Times New Roman"/>
                <w:szCs w:val="22"/>
              </w:rPr>
              <w:t>ązywania zagadnień związanych z grafiką trójwymiarową 3D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7E0F1A" w:rsidRDefault="007E0F1A" w:rsidP="002D49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7E0F1A">
              <w:rPr>
                <w:rFonts w:ascii="Times New Roman" w:hAnsi="Times New Roman" w:cs="Times New Roman"/>
                <w:szCs w:val="22"/>
              </w:rPr>
              <w:t>Posiada umiejętności opracowanie projektu, fabuły i przygotowanie do realizacji w wybranych programach komputerowych.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BA38C2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Zna zasady </w:t>
            </w:r>
            <w:r w:rsidR="00BA38C2">
              <w:rPr>
                <w:rFonts w:ascii="Times New Roman" w:hAnsi="Times New Roman" w:cs="Times New Roman"/>
                <w:szCs w:val="22"/>
              </w:rPr>
              <w:t>opracowania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 scenariusza umoż</w:t>
            </w:r>
            <w:r w:rsidR="00BA38C2">
              <w:rPr>
                <w:rFonts w:ascii="Times New Roman" w:hAnsi="Times New Roman" w:cs="Times New Roman"/>
                <w:szCs w:val="22"/>
              </w:rPr>
              <w:t>liwiającego realizację animacji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. Wie co jest istotnym elementem w </w:t>
            </w:r>
            <w:r w:rsidR="000B5335">
              <w:rPr>
                <w:rFonts w:ascii="Times New Roman" w:hAnsi="Times New Roman" w:cs="Times New Roman"/>
                <w:szCs w:val="22"/>
              </w:rPr>
              <w:t>animacji 3D</w:t>
            </w:r>
            <w:r w:rsidRPr="00567B56">
              <w:rPr>
                <w:rFonts w:ascii="Times New Roman" w:hAnsi="Times New Roman" w:cs="Times New Roman"/>
                <w:szCs w:val="22"/>
              </w:rPr>
              <w:t>, zwraca uwagę na szczegółowość, dynamikę obrazu</w:t>
            </w:r>
            <w:r w:rsidR="007E0F1A">
              <w:rPr>
                <w:rFonts w:ascii="Times New Roman" w:hAnsi="Times New Roman" w:cs="Times New Roman"/>
                <w:szCs w:val="22"/>
              </w:rPr>
              <w:t>.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 Potrafi łamać klasyczne zasady scenariusz</w:t>
            </w:r>
            <w:r w:rsidR="007E0F1A">
              <w:rPr>
                <w:rFonts w:ascii="Times New Roman" w:hAnsi="Times New Roman" w:cs="Times New Roman"/>
                <w:szCs w:val="22"/>
              </w:rPr>
              <w:t xml:space="preserve">a, 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realizując </w:t>
            </w:r>
            <w:r w:rsidR="007E0F1A">
              <w:rPr>
                <w:rFonts w:ascii="Times New Roman" w:hAnsi="Times New Roman" w:cs="Times New Roman"/>
                <w:szCs w:val="22"/>
              </w:rPr>
              <w:t>eksperymentalny projekt</w:t>
            </w:r>
            <w:r w:rsidR="00BA38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7E0F1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Posiada umiejętność samodzielnego przygotowania materiałów do </w:t>
            </w:r>
            <w:r w:rsidR="007E0F1A">
              <w:rPr>
                <w:rFonts w:ascii="Times New Roman" w:hAnsi="Times New Roman" w:cs="Times New Roman"/>
                <w:szCs w:val="22"/>
              </w:rPr>
              <w:t xml:space="preserve">grafiki trójwymiarowej </w:t>
            </w:r>
            <w:r w:rsidRPr="00567B56">
              <w:rPr>
                <w:rFonts w:ascii="Times New Roman" w:hAnsi="Times New Roman" w:cs="Times New Roman"/>
                <w:szCs w:val="22"/>
              </w:rPr>
              <w:t>na różnych nośnikach i w różnych mediach</w:t>
            </w:r>
            <w:r w:rsidR="00BA38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7E0F1A" w:rsidRDefault="007E0F1A" w:rsidP="007E0F1A">
            <w:pPr>
              <w:pStyle w:val="Domylnie"/>
              <w:shd w:val="clear" w:color="auto" w:fill="FFFFFF"/>
              <w:spacing w:line="242" w:lineRule="exact"/>
              <w:ind w:right="-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0F1A">
              <w:rPr>
                <w:rFonts w:ascii="Times New Roman" w:hAnsi="Times New Roman" w:cs="Times New Roman"/>
                <w:sz w:val="22"/>
                <w:szCs w:val="22"/>
              </w:rPr>
              <w:t>Świadomie posługuje</w:t>
            </w:r>
            <w:r w:rsidR="00567B56" w:rsidRPr="007E0F1A">
              <w:rPr>
                <w:rFonts w:ascii="Times New Roman" w:hAnsi="Times New Roman" w:cs="Times New Roman"/>
                <w:sz w:val="22"/>
                <w:szCs w:val="22"/>
              </w:rPr>
              <w:t xml:space="preserve"> się narzędziami z obszaru warsztatu </w:t>
            </w:r>
            <w:r w:rsidRPr="007E0F1A">
              <w:rPr>
                <w:rFonts w:ascii="Times New Roman" w:hAnsi="Times New Roman" w:cs="Times New Roman"/>
                <w:sz w:val="22"/>
                <w:szCs w:val="22"/>
              </w:rPr>
              <w:t>grafiki trójwymiarowej niezbędnymi do</w:t>
            </w:r>
            <w:r w:rsidRPr="007E0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wizualizacji projektów, tworzenia gier komputerowych czy serwisów WWW.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7E0F1A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Działa twórczo w sposób autentyczny wyróżniając się własną stylistyką. Potrafi przygotować scenariu</w:t>
            </w:r>
            <w:r w:rsidR="007E0F1A">
              <w:rPr>
                <w:rFonts w:ascii="Times New Roman" w:hAnsi="Times New Roman" w:cs="Times New Roman"/>
                <w:szCs w:val="22"/>
              </w:rPr>
              <w:t>sze w różnej konwencji.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7E0F1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kern w:val="1"/>
                <w:szCs w:val="22"/>
              </w:rPr>
              <w:t xml:space="preserve">Świadomie wykorzystuje zdobytą wiedzę i umiejętności w samodzielnych i oryginalnych realizacjach </w:t>
            </w:r>
            <w:r w:rsidR="007E0F1A">
              <w:rPr>
                <w:rFonts w:ascii="Times New Roman" w:hAnsi="Times New Roman" w:cs="Times New Roman"/>
                <w:kern w:val="1"/>
                <w:szCs w:val="22"/>
              </w:rPr>
              <w:t>związanych z grafiką trójwymiarową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7E0F1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Jest świadomy stałego uzupełniania swoich wiadomości i umiejętności, szczególnie w świetle poszerzającej się wiedzy i rozwoju technologicznego. Jest to nieodzowny element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zespołowych projektów związanych z filmem animowanym, organizowaniem pokazów i festiwali filmu animowanego.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</w:tr>
    </w:tbl>
    <w:p w:rsidR="002D498A" w:rsidRDefault="002D498A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56B73" w:rsidRPr="00F67B60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Pr="000B5335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OGRANICZNIKI ANIMACJI I KONFIGURACJA PARAMETRÓW CZASOWYCH ANIMACJI</w:t>
            </w:r>
          </w:p>
          <w:p w:rsidR="00F56B73" w:rsidRPr="00F56B73" w:rsidRDefault="00F56B73" w:rsidP="00F56B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Ograniczenie animacji do ścieżki ruchu</w:t>
            </w:r>
          </w:p>
          <w:p w:rsidR="00F56B73" w:rsidRPr="00F56B73" w:rsidRDefault="00F56B73" w:rsidP="00F56B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Ograniczenie animacji do zwrotu w kierunku obiektu docelowego</w:t>
            </w:r>
          </w:p>
          <w:p w:rsidR="00F56B73" w:rsidRPr="00F56B73" w:rsidRDefault="00F56B73" w:rsidP="00F56B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Cykle animacji</w:t>
            </w:r>
          </w:p>
          <w:p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Długość animacji</w:t>
            </w:r>
          </w:p>
          <w:p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Definiowanie aktywnych segmentów animacji</w:t>
            </w:r>
          </w:p>
          <w:p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Skalowanie czasu</w:t>
            </w:r>
          </w:p>
          <w:p w:rsidR="00F56B73" w:rsidRPr="00F56B73" w:rsidRDefault="00F56B73" w:rsidP="00F56B73">
            <w:pPr>
              <w:numPr>
                <w:ilvl w:val="0"/>
                <w:numId w:val="33"/>
              </w:num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Tempo animacji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B73" w:rsidRPr="00F56B73" w:rsidRDefault="00E14E8E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56B73" w:rsidRPr="00F67B60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ARMATURA</w:t>
            </w:r>
          </w:p>
          <w:p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lastRenderedPageBreak/>
              <w:t>Aramture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Bones</w:t>
            </w:r>
            <w:proofErr w:type="spellEnd"/>
          </w:p>
          <w:p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Vertex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Groups</w:t>
            </w:r>
            <w:proofErr w:type="spellEnd"/>
          </w:p>
          <w:p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Envelopes</w:t>
            </w:r>
            <w:proofErr w:type="spellEnd"/>
          </w:p>
          <w:p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Weight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Paint</w:t>
            </w:r>
          </w:p>
          <w:p w:rsidR="00F56B73" w:rsidRPr="00F56B73" w:rsidRDefault="00F56B73" w:rsidP="00F56B7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Tryb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Pose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Mode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B73" w:rsidRPr="00F56B73" w:rsidRDefault="00E14E8E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</w:tr>
      <w:tr w:rsidR="00F56B73" w:rsidRPr="00F67B60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AKCJE I NLA</w:t>
            </w:r>
          </w:p>
          <w:p w:rsidR="00F56B73" w:rsidRPr="00F56B73" w:rsidRDefault="00F56B73" w:rsidP="00F56B7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Podstawy edycji</w:t>
            </w:r>
          </w:p>
          <w:p w:rsidR="00F56B73" w:rsidRPr="00F56B73" w:rsidRDefault="00F56B73" w:rsidP="00F56B7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Okno trans form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properitis</w:t>
            </w:r>
            <w:proofErr w:type="spellEnd"/>
          </w:p>
          <w:p w:rsidR="00F56B73" w:rsidRPr="00F56B73" w:rsidRDefault="00F56B73" w:rsidP="00F56B7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Stride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B73" w:rsidRPr="00F56B73" w:rsidRDefault="00F56B73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56B73" w:rsidRPr="00F67B60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ZAKŁADKA PHYSICS</w:t>
            </w:r>
          </w:p>
          <w:p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Pola sił </w:t>
            </w:r>
          </w:p>
          <w:p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Symulacja płynu</w:t>
            </w:r>
          </w:p>
          <w:p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Kolizje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 xml:space="preserve">Ciała </w:t>
            </w:r>
            <w:proofErr w:type="spellStart"/>
            <w:r w:rsidRPr="00F56B73">
              <w:rPr>
                <w:rFonts w:ascii="Times New Roman" w:hAnsi="Times New Roman" w:cs="Times New Roman"/>
                <w:szCs w:val="22"/>
              </w:rPr>
              <w:t>Soft</w:t>
            </w:r>
            <w:proofErr w:type="spellEnd"/>
            <w:r w:rsidRPr="00F56B73">
              <w:rPr>
                <w:rFonts w:ascii="Times New Roman" w:hAnsi="Times New Roman" w:cs="Times New Roman"/>
                <w:szCs w:val="22"/>
              </w:rPr>
              <w:t xml:space="preserve"> Body </w:t>
            </w:r>
          </w:p>
          <w:p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DRIVERY ANIMACJI</w:t>
            </w:r>
          </w:p>
          <w:p w:rsidR="00F56B73" w:rsidRPr="00F56B73" w:rsidRDefault="00F56B73" w:rsidP="00F56B7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Sterowniki matematyczne</w:t>
            </w:r>
          </w:p>
          <w:p w:rsidR="00F56B73" w:rsidRPr="00F56B73" w:rsidRDefault="00F56B73" w:rsidP="00F56B7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Kości a sterowniki</w:t>
            </w:r>
          </w:p>
          <w:p w:rsidR="00F56B73" w:rsidRPr="00F56B73" w:rsidRDefault="00F56B73" w:rsidP="00F56B7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F56B73">
              <w:rPr>
                <w:rFonts w:ascii="Times New Roman" w:hAnsi="Times New Roman" w:cs="Times New Roman"/>
                <w:szCs w:val="22"/>
              </w:rPr>
              <w:t>PRACA NAD PROJEKTEM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B73" w:rsidRPr="00F56B73" w:rsidRDefault="00E14E8E" w:rsidP="00F56B73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56B73" w:rsidRPr="00F67B60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Pr="009C7494" w:rsidRDefault="00F56B73" w:rsidP="00F56B7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F56B73" w:rsidRPr="00F67B60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73" w:rsidRPr="009C7494" w:rsidRDefault="00F56B73" w:rsidP="00F56B7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56B73" w:rsidRPr="00F67B60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Pr="000B5335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5335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73" w:rsidRPr="00F56B73" w:rsidRDefault="00F56B73" w:rsidP="00F56B7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TWORZENIA GIER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 xml:space="preserve">planowanie, produkcja i </w:t>
            </w:r>
            <w:proofErr w:type="spellStart"/>
            <w:r w:rsidRPr="00F56B73">
              <w:rPr>
                <w:rFonts w:ascii="Times New Roman" w:hAnsi="Times New Roman" w:cs="Times New Roman"/>
              </w:rPr>
              <w:t>postprodukcja</w:t>
            </w:r>
            <w:proofErr w:type="spellEnd"/>
          </w:p>
          <w:p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TWORZENIE NOWEGO PROJEKTU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Kompleksowe tworzenie pierwszego poziomu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73" w:rsidRDefault="00F56B73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</w:tr>
      <w:tr w:rsidR="00F56B73" w:rsidRPr="00F67B60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Pr="000B5335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6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73" w:rsidRPr="00F56B73" w:rsidRDefault="00F56B73" w:rsidP="00F56B7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KOMPONENTY UNREAL ENGINE 4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 xml:space="preserve">Programowanie w </w:t>
            </w:r>
            <w:proofErr w:type="spellStart"/>
            <w:r w:rsidRPr="00F56B73">
              <w:rPr>
                <w:rFonts w:ascii="Times New Roman" w:hAnsi="Times New Roman" w:cs="Times New Roman"/>
              </w:rPr>
              <w:t>Unreal</w:t>
            </w:r>
            <w:proofErr w:type="spellEnd"/>
            <w:r w:rsidRPr="00F56B73">
              <w:rPr>
                <w:rFonts w:ascii="Times New Roman" w:hAnsi="Times New Roman" w:cs="Times New Roman"/>
              </w:rPr>
              <w:t xml:space="preserve"> Engine 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8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Obiekty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73" w:rsidRDefault="00E14E8E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</w:tr>
      <w:tr w:rsidR="00F56B73" w:rsidRPr="00F67B60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7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OBIEKTY GRY I RUCH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Animowanie modeli trójwymiarowych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 xml:space="preserve">Drzewa </w:t>
            </w:r>
            <w:proofErr w:type="spellStart"/>
            <w:r w:rsidRPr="00F56B73">
              <w:rPr>
                <w:rFonts w:ascii="Times New Roman" w:hAnsi="Times New Roman" w:cs="Times New Roman"/>
              </w:rPr>
              <w:t>zachowań</w:t>
            </w:r>
            <w:proofErr w:type="spellEnd"/>
          </w:p>
          <w:p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TWORZENIE MATERIAŁÓW I TEKSTUR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Profile IES świateł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Edytor materiałów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73" w:rsidRDefault="00E14E8E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</w:tr>
      <w:tr w:rsidR="00F56B73" w:rsidRPr="00F67B60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8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73" w:rsidRPr="00F56B73" w:rsidRDefault="00F56B73" w:rsidP="00F56B7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ZASADY PROJEKTOWANIA SYSTEMU CZĄSTECZKOWEGO</w:t>
            </w:r>
          </w:p>
          <w:p w:rsidR="00F56B73" w:rsidRPr="00F56B73" w:rsidRDefault="00F56B73" w:rsidP="00F56B73">
            <w:pPr>
              <w:pStyle w:val="Akapitzlist"/>
              <w:numPr>
                <w:ilvl w:val="0"/>
                <w:numId w:val="4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F56B73">
              <w:rPr>
                <w:rFonts w:ascii="Times New Roman" w:hAnsi="Times New Roman" w:cs="Times New Roman"/>
              </w:rPr>
              <w:t>składniki systemu cząsteczkowego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73" w:rsidRDefault="00E14E8E" w:rsidP="00F56B73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</w:tr>
      <w:tr w:rsidR="00F56B73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73" w:rsidRPr="009C7494" w:rsidRDefault="00F56B73" w:rsidP="00F56B7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B73" w:rsidRPr="009C7494" w:rsidRDefault="00F56B73" w:rsidP="00F56B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F56B73">
      <w:pPr>
        <w:shd w:val="clear" w:color="auto" w:fill="FFFFFF"/>
        <w:tabs>
          <w:tab w:val="left" w:pos="399"/>
        </w:tabs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2C5C82" w:rsidRPr="008E2A82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8E2A82" w:rsidRDefault="002C5C82" w:rsidP="007E0F1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2C5C82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7E0F1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2C5C82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7E0F1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2C5C82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0253AC" w:rsidRDefault="002C5C82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AA31CD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CD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:rsidR="00BA38C2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:rsidR="00AA31CD" w:rsidRPr="000253AC" w:rsidRDefault="00BA38C2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:rsidR="00AA31CD" w:rsidRPr="000253AC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:rsidR="00AA31CD" w:rsidRPr="000253AC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  <w:p w:rsidR="00BA38C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  <w:p w:rsidR="00AA31CD" w:rsidRPr="008E2A82" w:rsidRDefault="00BA38C2" w:rsidP="00BA38C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AA31CD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AA31CD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BB0E59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CD" w:rsidRPr="000253A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CD" w:rsidRPr="00AD1F8C" w:rsidRDefault="00AA31CD" w:rsidP="00AA31C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</w:tbl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61"/>
      </w:tblGrid>
      <w:tr w:rsidR="009C7494" w:rsidRPr="000253AC" w:rsidTr="00AA31C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DA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DA048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wprowadzający  połączony z prezentacja prac artystycznych i dzieł sztuki   realizujących zagadnienia.</w:t>
            </w:r>
          </w:p>
        </w:tc>
      </w:tr>
      <w:tr w:rsidR="009C7494" w:rsidRPr="000253AC" w:rsidTr="00DA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DA048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AA31CD" w:rsidP="00F608F8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</w:t>
            </w:r>
            <w:r w:rsidR="00F608F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tacje w trakcie realizacji prac.</w:t>
            </w:r>
          </w:p>
        </w:tc>
      </w:tr>
      <w:tr w:rsidR="009C7494" w:rsidRPr="000253AC" w:rsidTr="00DA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DA048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Default="00AA31CD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  <w:r w:rsidR="00F608F8"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</w:t>
            </w:r>
            <w:r w:rsidR="00F608F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I</w:t>
            </w:r>
            <w:r w:rsidR="00F608F8"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ndywidualne omówienie zadania po zakończeniu projektu;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p w:rsidR="001415CE" w:rsidRPr="000253AC" w:rsidRDefault="001415CE" w:rsidP="001415CE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1415C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5CE" w:rsidRPr="000253AC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1415C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CE" w:rsidRPr="000253AC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1415C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CE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6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1415C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CE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7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1415C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CE" w:rsidRDefault="001415C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5CE" w:rsidRDefault="001415C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8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874"/>
      </w:tblGrid>
      <w:tr w:rsidR="00F80DC6" w:rsidRPr="000253AC" w:rsidTr="00F608F8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F56B73"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F608F8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2C5C8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F56B73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5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E14E8E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6, F7, F8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420ECE" w:rsidRDefault="00420ECE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BA38C2">
        <w:trPr>
          <w:trHeight w:val="69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W_01</w:t>
            </w:r>
          </w:p>
          <w:p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F56B73" w:rsidRDefault="00F56B73" w:rsidP="00F608F8">
            <w:pPr>
              <w:shd w:val="clear" w:color="auto" w:fill="FFFFFF"/>
              <w:snapToGrid w:val="0"/>
              <w:ind w:right="-108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F56B73" w:rsidRPr="00F80DC6" w:rsidRDefault="00F56B73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klasycznej animacji. </w:t>
            </w:r>
          </w:p>
          <w:p w:rsidR="00F80DC6" w:rsidRPr="00E04D1E" w:rsidRDefault="00AA31CD" w:rsidP="00AA31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F80DC6" w:rsidRPr="00E04D1E">
              <w:rPr>
                <w:rFonts w:ascii="Times New Roman" w:hAnsi="Times New Roman" w:cs="Times New Roman"/>
                <w:sz w:val="16"/>
                <w:szCs w:val="16"/>
              </w:rPr>
              <w:t>ozumie i zna najważniejsze  zasady obowiązujące przy tworzeniu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animacji trójwymiarowej.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AA31CD" w:rsidRDefault="00AA31CD" w:rsidP="00AA31C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31C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z zakresu wiedzy o środkach warsztatowych z zakresu grafiki projektowej.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Posiada wiedzę o zasadach budowy obrazu w </w:t>
            </w:r>
            <w:r w:rsidRPr="00AA31CD">
              <w:rPr>
                <w:rFonts w:ascii="Times New Roman" w:hAnsi="Times New Roman" w:cs="Times New Roman"/>
                <w:sz w:val="16"/>
                <w:szCs w:val="16"/>
              </w:rPr>
              <w:t>animacji trójwymiarowej i w stopniu podstawowym wiedzę o technologii zapisu obrazu ruchomego.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CD" w:rsidRPr="00AA31CD" w:rsidRDefault="00F80DC6" w:rsidP="00AA31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AA31CD">
              <w:rPr>
                <w:rFonts w:ascii="Times New Roman" w:hAnsi="Times New Roman" w:cs="Times New Roman"/>
                <w:sz w:val="16"/>
                <w:szCs w:val="16"/>
              </w:rPr>
              <w:t>związanych z grafiką trójwymiarową.</w:t>
            </w:r>
            <w:r w:rsidR="00AA31CD" w:rsidRPr="00B4108F">
              <w:rPr>
                <w:sz w:val="16"/>
                <w:szCs w:val="16"/>
              </w:rPr>
              <w:t xml:space="preserve"> </w:t>
            </w:r>
            <w:r w:rsidR="00AA31CD" w:rsidRPr="00AA31CD">
              <w:rPr>
                <w:rFonts w:ascii="Times New Roman" w:hAnsi="Times New Roman" w:cs="Times New Roman"/>
                <w:sz w:val="16"/>
                <w:szCs w:val="16"/>
              </w:rPr>
              <w:t>Student ma poszerzoną wiedzę z zakresu znajomości graficznych programów komputerowych niezbędną do realizacji zadań w grafice trójwymiarowej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</w:t>
            </w:r>
            <w:r w:rsidRPr="00AA31CD">
              <w:rPr>
                <w:rFonts w:ascii="Times New Roman" w:hAnsi="Times New Roman" w:cs="Times New Roman"/>
                <w:sz w:val="16"/>
                <w:szCs w:val="16"/>
              </w:rPr>
              <w:t xml:space="preserve">zagadnieniami </w:t>
            </w:r>
            <w:r w:rsidR="00AA31CD" w:rsidRPr="00AA31CD">
              <w:rPr>
                <w:rFonts w:ascii="Times New Roman" w:hAnsi="Times New Roman" w:cs="Times New Roman"/>
                <w:sz w:val="16"/>
                <w:szCs w:val="16"/>
              </w:rPr>
              <w:t>wiedzy o środkach warsztatowych i formalnych umożliwiających świadomą kreację artystyczną. Posiada wiedzę o zagadnieniach związanych z warsztatem multimedialnym z zasadami reprodukcji obrazów, dźwięków i wizualizacji projektów</w:t>
            </w:r>
            <w:r w:rsidR="00BA38C2">
              <w:rPr>
                <w:rFonts w:ascii="Times New Roman" w:hAnsi="Times New Roman" w:cs="Times New Roman"/>
                <w:sz w:val="16"/>
                <w:szCs w:val="16"/>
              </w:rPr>
              <w:t xml:space="preserve"> artystycznych</w:t>
            </w:r>
            <w:r w:rsidR="00AA31CD" w:rsidRPr="00AA31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E04D1E" w:rsidRDefault="00F80DC6" w:rsidP="00BA38C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</w:t>
            </w:r>
            <w:r w:rsidR="00AA31CD">
              <w:rPr>
                <w:rFonts w:ascii="Times New Roman" w:hAnsi="Times New Roman" w:cs="Times New Roman"/>
                <w:sz w:val="16"/>
                <w:szCs w:val="16"/>
              </w:rPr>
              <w:t>grafiką trójwymiarową, projektowaniem gier.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>Ma wiedzę o środkach warsztatowych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z zakresu projektowania gier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i zna programy do </w:t>
            </w:r>
            <w:r w:rsidR="00BA38C2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realizacji. Zna i wykorzystuje zalecaną literaturę, posługuje się </w:t>
            </w:r>
            <w:proofErr w:type="spellStart"/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>internetem</w:t>
            </w:r>
            <w:proofErr w:type="spellEnd"/>
            <w:r w:rsidR="00AA31C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i, świadomie korzysta z jego zasobów.</w:t>
            </w:r>
          </w:p>
        </w:tc>
      </w:tr>
      <w:tr w:rsidR="00F80DC6" w:rsidRPr="000253AC" w:rsidTr="00527D5D">
        <w:trPr>
          <w:trHeight w:val="464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DA048A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</w:t>
            </w:r>
            <w:r w:rsidR="00F80DC6"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F56B73" w:rsidRPr="00F80DC6" w:rsidRDefault="00DA048A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</w:t>
            </w:r>
            <w:r w:rsidR="00F56B73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_04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527D5D" w:rsidRDefault="00F80DC6" w:rsidP="00527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>Obecność na zajęciach,  zaliczenie wszystkich zadań, opanowanie na poziom</w:t>
            </w:r>
            <w:r w:rsidR="00BA38C2">
              <w:rPr>
                <w:rFonts w:ascii="Times New Roman" w:hAnsi="Times New Roman" w:cs="Times New Roman"/>
                <w:sz w:val="16"/>
                <w:szCs w:val="16"/>
              </w:rPr>
              <w:t>ie podstawowym materiału z zajęć. C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>zynny udział na zajęciach.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:rsidR="00F80DC6" w:rsidRPr="00187168" w:rsidRDefault="00F80DC6" w:rsidP="00527D5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Zaliczenie wszystkich zadań, opa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nowanie materiału i spełnienie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wymagań na poziomie podstawowym.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:rsidR="00F80DC6" w:rsidRPr="00187168" w:rsidRDefault="00F80DC6" w:rsidP="00527D5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Wykazuje się umiejętnością realizacji zadań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z zakresu grafiki 3D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posługując się zdobytą wiedzą i umiejętnościami.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>twórczeg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o, umiejętności manualnych i predyspozycji tak aby realizacja projektu w sposób  twórczy i kreatywny rozwiązywała zadane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zagadnienie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0DC6" w:rsidRPr="00187168" w:rsidRDefault="00F80DC6" w:rsidP="00527D5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>stosuje właściwy dobór środków z obszaru grafiki trójwymiarowej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do wyrażenia własnej artystycznej wizji.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efektu i dyscypliny</w:t>
            </w:r>
            <w:r w:rsidR="00527D5D">
              <w:rPr>
                <w:rFonts w:ascii="Times New Roman" w:hAnsi="Times New Roman" w:cs="Times New Roman"/>
                <w:sz w:val="16"/>
                <w:szCs w:val="16"/>
              </w:rPr>
              <w:t xml:space="preserve"> z zakresu animacji 3D i projektowania gier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. Wykazał się umiejętnością w stopniu zaawansowanym posługiwanie się narzędziami warsztatu </w:t>
            </w:r>
            <w:r w:rsidRPr="00527D5D">
              <w:rPr>
                <w:rFonts w:ascii="Times New Roman" w:hAnsi="Times New Roman" w:cs="Times New Roman"/>
                <w:sz w:val="16"/>
                <w:szCs w:val="16"/>
              </w:rPr>
              <w:t>artystycznego</w:t>
            </w:r>
            <w:r w:rsidR="00527D5D" w:rsidRPr="00527D5D">
              <w:rPr>
                <w:rFonts w:ascii="Times New Roman" w:hAnsi="Times New Roman" w:cs="Times New Roman"/>
                <w:sz w:val="16"/>
                <w:szCs w:val="16"/>
              </w:rPr>
              <w:t xml:space="preserve"> takimi jak sprzęt fotograficzny, kamera filmowa, komputer. </w:t>
            </w:r>
            <w:r w:rsidRPr="00527D5D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stosuje zaawansowane rozwiązania warsztatowe i właściwy dobór środków artystycznych do wyrażenia własnej artystycznej wizji. Realizacje projektowe wyróżniają się oryginalność rozwiązań,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DA048A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8A" w:rsidRPr="00F80DC6" w:rsidRDefault="00DA048A" w:rsidP="00DA048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DA048A" w:rsidRPr="00F80DC6" w:rsidRDefault="00DA048A" w:rsidP="00DA048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DA048A" w:rsidRPr="000253AC" w:rsidRDefault="00DA048A" w:rsidP="00DA048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świetle poszerzającej się wiedzy i rozwoju technologicznego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8A" w:rsidRPr="007353F8" w:rsidRDefault="00DA048A" w:rsidP="00DA048A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projektów związanych z filmem animowanym, organizowaniem pokazów i festiwali filmu animowanego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8A" w:rsidRPr="00187168" w:rsidRDefault="00DA048A" w:rsidP="00DA048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 i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rozwija ją w kreatywnym działaniu.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F56B73">
        <w:rPr>
          <w:rFonts w:ascii="Times New Roman" w:hAnsi="Times New Roman" w:cs="Times New Roman"/>
          <w:color w:val="auto"/>
          <w:sz w:val="22"/>
          <w:szCs w:val="22"/>
        </w:rPr>
        <w:t xml:space="preserve">J. Lee, </w:t>
      </w:r>
      <w:proofErr w:type="spellStart"/>
      <w:r w:rsidRPr="00F56B73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F56B73">
        <w:rPr>
          <w:rFonts w:ascii="Times New Roman" w:hAnsi="Times New Roman" w:cs="Times New Roman"/>
          <w:color w:val="auto"/>
          <w:sz w:val="22"/>
          <w:szCs w:val="22"/>
        </w:rPr>
        <w:t xml:space="preserve"> Engine. Nauka pisania gier dla kreatywnych – Gliwice, Helion, 2017</w:t>
      </w:r>
    </w:p>
    <w:p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Cookson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, R.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DowlingSoka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, C.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Crumpler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Engine w 24 godziny. Nauka tworzen</w:t>
      </w:r>
      <w:r w:rsidR="00A57BD5">
        <w:rPr>
          <w:rFonts w:ascii="Times New Roman" w:hAnsi="Times New Roman" w:cs="Times New Roman"/>
          <w:color w:val="auto"/>
          <w:sz w:val="22"/>
          <w:szCs w:val="22"/>
        </w:rPr>
        <w:t xml:space="preserve">ia gier (ebook) </w:t>
      </w: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Helion 2017</w:t>
      </w:r>
    </w:p>
    <w:p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M.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Tood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Peterson, </w:t>
      </w:r>
      <w:r w:rsidRPr="00A57BD5">
        <w:rPr>
          <w:rFonts w:ascii="Times New Roman" w:hAnsi="Times New Roman" w:cs="Times New Roman"/>
          <w:i/>
          <w:color w:val="auto"/>
          <w:sz w:val="22"/>
          <w:szCs w:val="22"/>
        </w:rPr>
        <w:t>3D Studio MAX3 dla każdego</w:t>
      </w:r>
      <w:r w:rsidR="00A57BD5">
        <w:rPr>
          <w:rFonts w:ascii="Times New Roman" w:hAnsi="Times New Roman" w:cs="Times New Roman"/>
          <w:color w:val="auto"/>
          <w:sz w:val="22"/>
          <w:szCs w:val="22"/>
        </w:rPr>
        <w:t xml:space="preserve">, Gliwice, Helion, 2000 </w:t>
      </w:r>
    </w:p>
    <w:p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T. Roosendaal, S.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  <w:lang w:val="en-US"/>
        </w:rPr>
        <w:t>Selleri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 </w:t>
      </w:r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Blender 2.3. </w:t>
      </w:r>
      <w:proofErr w:type="spellStart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Oficjalny</w:t>
      </w:r>
      <w:proofErr w:type="spellEnd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podręcznik</w:t>
      </w:r>
      <w:proofErr w:type="spellEnd"/>
      <w:r w:rsidRPr="00A57BD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- Document Transcript</w:t>
      </w:r>
      <w:r w:rsidRPr="00A57BD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,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  <w:lang w:val="en-GB"/>
        </w:rPr>
        <w:t>Helion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  <w:lang w:val="en-GB"/>
        </w:rPr>
        <w:t>, Gliwice 2009</w:t>
      </w:r>
    </w:p>
    <w:p w:rsid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J. Pasek,  </w:t>
      </w:r>
      <w:r w:rsidRPr="00A57BD5">
        <w:rPr>
          <w:rFonts w:ascii="Times New Roman" w:hAnsi="Times New Roman" w:cs="Times New Roman"/>
          <w:i/>
          <w:color w:val="auto"/>
          <w:sz w:val="22"/>
          <w:szCs w:val="22"/>
        </w:rPr>
        <w:t>3ds max 9. Animacja 3D od podstaw</w:t>
      </w:r>
      <w:r w:rsidRPr="00A57BD5">
        <w:rPr>
          <w:rFonts w:ascii="Times New Roman" w:hAnsi="Times New Roman" w:cs="Times New Roman"/>
          <w:color w:val="auto"/>
          <w:sz w:val="22"/>
          <w:szCs w:val="22"/>
        </w:rPr>
        <w:t>, Helion, 2000.</w:t>
      </w:r>
    </w:p>
    <w:p w:rsidR="00F56B73" w:rsidRPr="00A57BD5" w:rsidRDefault="00F56B73" w:rsidP="00A57BD5">
      <w:pPr>
        <w:pStyle w:val="Domylnie"/>
        <w:numPr>
          <w:ilvl w:val="0"/>
          <w:numId w:val="42"/>
        </w:numPr>
        <w:tabs>
          <w:tab w:val="clear" w:pos="708"/>
          <w:tab w:val="left" w:pos="426"/>
        </w:tabs>
        <w:ind w:left="0" w:right="-142"/>
        <w:rPr>
          <w:rFonts w:ascii="Times New Roman" w:hAnsi="Times New Roman" w:cs="Times New Roman"/>
          <w:color w:val="auto"/>
          <w:sz w:val="22"/>
          <w:szCs w:val="22"/>
        </w:rPr>
      </w:pPr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K. Kuklo, J.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Kolmaga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Kompedium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A57BD5">
        <w:rPr>
          <w:rFonts w:ascii="Times New Roman" w:hAnsi="Times New Roman" w:cs="Times New Roman"/>
          <w:color w:val="auto"/>
          <w:sz w:val="22"/>
          <w:szCs w:val="22"/>
        </w:rPr>
        <w:t>Blender</w:t>
      </w:r>
      <w:proofErr w:type="spellEnd"/>
      <w:r w:rsidRPr="00A57BD5">
        <w:rPr>
          <w:rFonts w:ascii="Times New Roman" w:hAnsi="Times New Roman" w:cs="Times New Roman"/>
          <w:color w:val="auto"/>
          <w:sz w:val="22"/>
          <w:szCs w:val="22"/>
        </w:rPr>
        <w:t>, Gliwice Helion, 2014</w:t>
      </w:r>
    </w:p>
    <w:p w:rsidR="00F56B73" w:rsidRDefault="00F56B73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A57BD5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</w:rPr>
        <w:t xml:space="preserve">M. </w:t>
      </w:r>
      <w:proofErr w:type="spellStart"/>
      <w:r w:rsidRPr="00A57BD5">
        <w:rPr>
          <w:rFonts w:ascii="Times New Roman" w:hAnsi="Times New Roman" w:cs="Times New Roman"/>
        </w:rPr>
        <w:t>Bousquet</w:t>
      </w:r>
      <w:proofErr w:type="spellEnd"/>
      <w:r w:rsidRPr="00A57BD5">
        <w:rPr>
          <w:rFonts w:ascii="Times New Roman" w:hAnsi="Times New Roman" w:cs="Times New Roman"/>
        </w:rPr>
        <w:t xml:space="preserve">, </w:t>
      </w:r>
      <w:r w:rsidRPr="00A57BD5">
        <w:rPr>
          <w:rFonts w:ascii="Times New Roman" w:hAnsi="Times New Roman" w:cs="Times New Roman"/>
          <w:i/>
        </w:rPr>
        <w:t>3D Studio MAX R2</w:t>
      </w:r>
      <w:r w:rsidRPr="00A57BD5">
        <w:rPr>
          <w:rFonts w:ascii="Times New Roman" w:hAnsi="Times New Roman" w:cs="Times New Roman"/>
        </w:rPr>
        <w:t>, Mikom, Warszawa, 1999.</w:t>
      </w:r>
    </w:p>
    <w:p w:rsidR="00A57BD5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  <w:lang w:val="en-US"/>
        </w:rPr>
        <w:t>Kelly L. Murdock</w:t>
      </w:r>
      <w:r w:rsidRPr="00A57BD5">
        <w:rPr>
          <w:rFonts w:ascii="Times New Roman" w:hAnsi="Times New Roman" w:cs="Times New Roman"/>
          <w:i/>
          <w:lang w:val="en-US"/>
        </w:rPr>
        <w:t xml:space="preserve">, 3ds Max 8. </w:t>
      </w:r>
      <w:r w:rsidRPr="00A57BD5">
        <w:rPr>
          <w:rFonts w:ascii="Times New Roman" w:hAnsi="Times New Roman" w:cs="Times New Roman"/>
          <w:i/>
        </w:rPr>
        <w:t>Biblia</w:t>
      </w:r>
      <w:r w:rsidR="00A57BD5" w:rsidRPr="00A57BD5">
        <w:rPr>
          <w:rFonts w:ascii="Times New Roman" w:hAnsi="Times New Roman" w:cs="Times New Roman"/>
        </w:rPr>
        <w:t>, Helion, 1999.</w:t>
      </w:r>
    </w:p>
    <w:p w:rsidR="00A57BD5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</w:rPr>
        <w:t xml:space="preserve">J.D. </w:t>
      </w:r>
      <w:proofErr w:type="spellStart"/>
      <w:r w:rsidRPr="00A57BD5">
        <w:rPr>
          <w:rFonts w:ascii="Times New Roman" w:hAnsi="Times New Roman" w:cs="Times New Roman"/>
        </w:rPr>
        <w:t>Foley</w:t>
      </w:r>
      <w:proofErr w:type="spellEnd"/>
      <w:r w:rsidRPr="00A57BD5">
        <w:rPr>
          <w:rFonts w:ascii="Times New Roman" w:hAnsi="Times New Roman" w:cs="Times New Roman"/>
        </w:rPr>
        <w:t xml:space="preserve">, A. Van </w:t>
      </w:r>
      <w:proofErr w:type="spellStart"/>
      <w:r w:rsidRPr="00A57BD5">
        <w:rPr>
          <w:rFonts w:ascii="Times New Roman" w:hAnsi="Times New Roman" w:cs="Times New Roman"/>
        </w:rPr>
        <w:t>Damm</w:t>
      </w:r>
      <w:proofErr w:type="spellEnd"/>
      <w:r w:rsidRPr="00A57BD5">
        <w:rPr>
          <w:rFonts w:ascii="Times New Roman" w:hAnsi="Times New Roman" w:cs="Times New Roman"/>
        </w:rPr>
        <w:t xml:space="preserve">, </w:t>
      </w:r>
      <w:r w:rsidRPr="00A57BD5">
        <w:rPr>
          <w:rFonts w:ascii="Times New Roman" w:hAnsi="Times New Roman" w:cs="Times New Roman"/>
          <w:i/>
        </w:rPr>
        <w:t>Wprowadzenie do grafiki komputerowej</w:t>
      </w:r>
      <w:r w:rsidR="00A57BD5" w:rsidRPr="00A57BD5">
        <w:rPr>
          <w:rFonts w:ascii="Times New Roman" w:hAnsi="Times New Roman" w:cs="Times New Roman"/>
        </w:rPr>
        <w:t>, WNT Warszawa 1995.</w:t>
      </w:r>
    </w:p>
    <w:p w:rsidR="00F56B73" w:rsidRPr="00A57BD5" w:rsidRDefault="00F56B73" w:rsidP="00A57BD5">
      <w:pPr>
        <w:pStyle w:val="Akapitzlist"/>
        <w:numPr>
          <w:ilvl w:val="0"/>
          <w:numId w:val="42"/>
        </w:numPr>
        <w:ind w:left="0"/>
        <w:rPr>
          <w:rFonts w:ascii="Times New Roman" w:hAnsi="Times New Roman" w:cs="Times New Roman"/>
        </w:rPr>
      </w:pPr>
      <w:r w:rsidRPr="00A57BD5">
        <w:rPr>
          <w:rFonts w:ascii="Times New Roman" w:hAnsi="Times New Roman" w:cs="Times New Roman"/>
          <w:spacing w:val="-6"/>
        </w:rPr>
        <w:t xml:space="preserve">R. </w:t>
      </w:r>
      <w:proofErr w:type="spellStart"/>
      <w:r w:rsidRPr="00A57BD5">
        <w:rPr>
          <w:rFonts w:ascii="Times New Roman" w:hAnsi="Times New Roman" w:cs="Times New Roman"/>
          <w:spacing w:val="-6"/>
        </w:rPr>
        <w:t>Zimek</w:t>
      </w:r>
      <w:proofErr w:type="spellEnd"/>
      <w:r w:rsidRPr="00A57BD5">
        <w:rPr>
          <w:rFonts w:ascii="Times New Roman" w:hAnsi="Times New Roman" w:cs="Times New Roman"/>
          <w:spacing w:val="-6"/>
        </w:rPr>
        <w:t xml:space="preserve">, </w:t>
      </w:r>
      <w:proofErr w:type="spellStart"/>
      <w:r w:rsidRPr="00A57BD5">
        <w:rPr>
          <w:rFonts w:ascii="Times New Roman" w:hAnsi="Times New Roman" w:cs="Times New Roman"/>
          <w:i/>
          <w:spacing w:val="-6"/>
        </w:rPr>
        <w:t>SWiSHmax</w:t>
      </w:r>
      <w:proofErr w:type="spellEnd"/>
      <w:r w:rsidRPr="00A57BD5">
        <w:rPr>
          <w:rFonts w:ascii="Times New Roman" w:hAnsi="Times New Roman" w:cs="Times New Roman"/>
          <w:i/>
          <w:spacing w:val="-6"/>
        </w:rPr>
        <w:t>! Animacje Flash jakie to proste</w:t>
      </w:r>
      <w:r w:rsidRPr="00A57BD5">
        <w:rPr>
          <w:rFonts w:ascii="Times New Roman" w:hAnsi="Times New Roman" w:cs="Times New Roman"/>
          <w:spacing w:val="-6"/>
        </w:rPr>
        <w:t>, Wyd. PWN, 2007.</w:t>
      </w:r>
    </w:p>
    <w:p w:rsid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BA38C2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BA38C2" w:rsidRPr="00CB20B0" w:rsidRDefault="00BA38C2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2126"/>
        <w:gridCol w:w="1559"/>
        <w:gridCol w:w="1559"/>
      </w:tblGrid>
      <w:tr w:rsidR="00CB20B0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C62506" w:rsidRDefault="00C62506" w:rsidP="00C62506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F8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:rsidR="00C62506" w:rsidRPr="000253AC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_5-F_8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F8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:rsidR="00C62506" w:rsidRPr="000253AC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DA04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F8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:rsidR="00C62506" w:rsidRPr="000253AC" w:rsidRDefault="00F608F8" w:rsidP="00F608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DA048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F8" w:rsidRDefault="00F608F8" w:rsidP="00F608F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:rsidR="00C62506" w:rsidRPr="000253AC" w:rsidRDefault="00F608F8" w:rsidP="00F608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DA048A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-F_4 </w:t>
            </w:r>
          </w:p>
          <w:p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-F_4, F_5-F_8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  <w:tr w:rsidR="00C62506" w:rsidRPr="000253AC" w:rsidTr="00F608F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-P_4, P_5-P_8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DA048A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F8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-F_4</w:t>
            </w:r>
          </w:p>
          <w:p w:rsidR="00C62506" w:rsidRPr="000253AC" w:rsidRDefault="00F608F8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F_5-F_8</w:t>
            </w:r>
          </w:p>
        </w:tc>
      </w:tr>
    </w:tbl>
    <w:p w:rsidR="00BA38C2" w:rsidRDefault="00BA38C2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BA38C2" w:rsidRDefault="00BA38C2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19/19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24/24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49/49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3C" w:rsidRDefault="000C203C">
      <w:r>
        <w:separator/>
      </w:r>
    </w:p>
  </w:endnote>
  <w:endnote w:type="continuationSeparator" w:id="0">
    <w:p w:rsidR="000C203C" w:rsidRDefault="000C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1A" w:rsidRDefault="007E0F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3C" w:rsidRDefault="000C203C">
      <w:r>
        <w:separator/>
      </w:r>
    </w:p>
  </w:footnote>
  <w:footnote w:type="continuationSeparator" w:id="0">
    <w:p w:rsidR="000C203C" w:rsidRDefault="000C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4C2DA8"/>
    <w:multiLevelType w:val="hybridMultilevel"/>
    <w:tmpl w:val="EE5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53B55"/>
    <w:multiLevelType w:val="hybridMultilevel"/>
    <w:tmpl w:val="697E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D6D4C"/>
    <w:multiLevelType w:val="hybridMultilevel"/>
    <w:tmpl w:val="CED69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9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0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2"/>
  </w:num>
  <w:num w:numId="4">
    <w:abstractNumId w:val="12"/>
  </w:num>
  <w:num w:numId="5">
    <w:abstractNumId w:val="22"/>
  </w:num>
  <w:num w:numId="6">
    <w:abstractNumId w:val="37"/>
  </w:num>
  <w:num w:numId="7">
    <w:abstractNumId w:val="24"/>
  </w:num>
  <w:num w:numId="8">
    <w:abstractNumId w:val="34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"/>
  </w:num>
  <w:num w:numId="14">
    <w:abstractNumId w:val="15"/>
  </w:num>
  <w:num w:numId="15">
    <w:abstractNumId w:val="21"/>
  </w:num>
  <w:num w:numId="16">
    <w:abstractNumId w:val="4"/>
  </w:num>
  <w:num w:numId="17">
    <w:abstractNumId w:val="1"/>
  </w:num>
  <w:num w:numId="18">
    <w:abstractNumId w:val="40"/>
  </w:num>
  <w:num w:numId="19">
    <w:abstractNumId w:val="25"/>
  </w:num>
  <w:num w:numId="20">
    <w:abstractNumId w:val="28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17"/>
  </w:num>
  <w:num w:numId="26">
    <w:abstractNumId w:val="6"/>
  </w:num>
  <w:num w:numId="27">
    <w:abstractNumId w:val="14"/>
  </w:num>
  <w:num w:numId="28">
    <w:abstractNumId w:val="35"/>
  </w:num>
  <w:num w:numId="29">
    <w:abstractNumId w:val="30"/>
  </w:num>
  <w:num w:numId="30">
    <w:abstractNumId w:val="31"/>
  </w:num>
  <w:num w:numId="31">
    <w:abstractNumId w:val="39"/>
  </w:num>
  <w:num w:numId="32">
    <w:abstractNumId w:val="33"/>
  </w:num>
  <w:num w:numId="33">
    <w:abstractNumId w:val="5"/>
  </w:num>
  <w:num w:numId="34">
    <w:abstractNumId w:val="16"/>
  </w:num>
  <w:num w:numId="35">
    <w:abstractNumId w:val="9"/>
  </w:num>
  <w:num w:numId="36">
    <w:abstractNumId w:val="3"/>
  </w:num>
  <w:num w:numId="37">
    <w:abstractNumId w:val="41"/>
  </w:num>
  <w:num w:numId="38">
    <w:abstractNumId w:val="10"/>
  </w:num>
  <w:num w:numId="39">
    <w:abstractNumId w:val="26"/>
  </w:num>
  <w:num w:numId="40">
    <w:abstractNumId w:val="27"/>
  </w:num>
  <w:num w:numId="41">
    <w:abstractNumId w:val="2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7451"/>
    <w:rsid w:val="000A74AC"/>
    <w:rsid w:val="000B5335"/>
    <w:rsid w:val="000C203C"/>
    <w:rsid w:val="00110CF5"/>
    <w:rsid w:val="001352B7"/>
    <w:rsid w:val="001415CE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09B1"/>
    <w:rsid w:val="00281AEE"/>
    <w:rsid w:val="002A0C82"/>
    <w:rsid w:val="002C5C82"/>
    <w:rsid w:val="002C66ED"/>
    <w:rsid w:val="002D498A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ECE"/>
    <w:rsid w:val="00420FF2"/>
    <w:rsid w:val="00454C7E"/>
    <w:rsid w:val="00464296"/>
    <w:rsid w:val="00464480"/>
    <w:rsid w:val="00492C76"/>
    <w:rsid w:val="004A2CE0"/>
    <w:rsid w:val="004C7AF0"/>
    <w:rsid w:val="005103F9"/>
    <w:rsid w:val="0051427C"/>
    <w:rsid w:val="00522D8D"/>
    <w:rsid w:val="00527D5D"/>
    <w:rsid w:val="005444D5"/>
    <w:rsid w:val="00567B56"/>
    <w:rsid w:val="005C1A87"/>
    <w:rsid w:val="005C6CC1"/>
    <w:rsid w:val="005D7A6C"/>
    <w:rsid w:val="005E3F61"/>
    <w:rsid w:val="005F5E1D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249C"/>
    <w:rsid w:val="006D6783"/>
    <w:rsid w:val="006F792E"/>
    <w:rsid w:val="00703B45"/>
    <w:rsid w:val="00711B81"/>
    <w:rsid w:val="00736C1B"/>
    <w:rsid w:val="007434D7"/>
    <w:rsid w:val="007445CA"/>
    <w:rsid w:val="007473B0"/>
    <w:rsid w:val="00784E6E"/>
    <w:rsid w:val="007909A6"/>
    <w:rsid w:val="00794A30"/>
    <w:rsid w:val="007A74DF"/>
    <w:rsid w:val="007B2813"/>
    <w:rsid w:val="007E0F1A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54390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57BD5"/>
    <w:rsid w:val="00A75745"/>
    <w:rsid w:val="00A850ED"/>
    <w:rsid w:val="00AA31CD"/>
    <w:rsid w:val="00AB181C"/>
    <w:rsid w:val="00AC3119"/>
    <w:rsid w:val="00B05E5D"/>
    <w:rsid w:val="00B1675F"/>
    <w:rsid w:val="00B3337E"/>
    <w:rsid w:val="00B34F10"/>
    <w:rsid w:val="00B56E2D"/>
    <w:rsid w:val="00B6008F"/>
    <w:rsid w:val="00B600DF"/>
    <w:rsid w:val="00B60C7C"/>
    <w:rsid w:val="00B64CD2"/>
    <w:rsid w:val="00B76EAD"/>
    <w:rsid w:val="00B92506"/>
    <w:rsid w:val="00B9598C"/>
    <w:rsid w:val="00BA38C2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719C4"/>
    <w:rsid w:val="00C86FD3"/>
    <w:rsid w:val="00C92ED4"/>
    <w:rsid w:val="00CB20B0"/>
    <w:rsid w:val="00CD692A"/>
    <w:rsid w:val="00CD72C5"/>
    <w:rsid w:val="00CE02D1"/>
    <w:rsid w:val="00CE3CDB"/>
    <w:rsid w:val="00CF674F"/>
    <w:rsid w:val="00D32999"/>
    <w:rsid w:val="00D5757E"/>
    <w:rsid w:val="00D65B86"/>
    <w:rsid w:val="00D7790D"/>
    <w:rsid w:val="00DA048A"/>
    <w:rsid w:val="00DC02EF"/>
    <w:rsid w:val="00DF5C5C"/>
    <w:rsid w:val="00E14E8E"/>
    <w:rsid w:val="00E37985"/>
    <w:rsid w:val="00E41EA9"/>
    <w:rsid w:val="00E428BA"/>
    <w:rsid w:val="00EB1A66"/>
    <w:rsid w:val="00EC147D"/>
    <w:rsid w:val="00ED284E"/>
    <w:rsid w:val="00F14336"/>
    <w:rsid w:val="00F56B73"/>
    <w:rsid w:val="00F608F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5F46-96DB-4261-9F74-C1829CF0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15</cp:revision>
  <cp:lastPrinted>2018-12-03T07:57:00Z</cp:lastPrinted>
  <dcterms:created xsi:type="dcterms:W3CDTF">2019-09-14T13:49:00Z</dcterms:created>
  <dcterms:modified xsi:type="dcterms:W3CDTF">2021-05-10T12:17:00Z</dcterms:modified>
</cp:coreProperties>
</file>