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BE4A15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E4A15" w:rsidTr="00BE4A1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Pr="006A537A" w:rsidRDefault="00BE4A15" w:rsidP="00BE4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A537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Prahistoria ziem polskich </w:t>
            </w:r>
          </w:p>
        </w:tc>
      </w:tr>
      <w:tr w:rsidR="00BE4A15" w:rsidTr="00BE4A15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Pr="004001F9" w:rsidRDefault="00E62F1D" w:rsidP="00BE4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 0</w:t>
            </w:r>
            <w:r w:rsidR="00076FBF"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="00BE4A15"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4A15" w:rsidTr="00BE4A15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BE4A15" w:rsidTr="00BE4A15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E62F1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E4A15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1</w:t>
            </w:r>
          </w:p>
        </w:tc>
      </w:tr>
      <w:tr w:rsidR="00BE4A15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E4A15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6A537A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E4A15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mgr Andrzej Koperski</w:t>
            </w:r>
          </w:p>
        </w:tc>
      </w:tr>
      <w:tr w:rsidR="00BE4A15" w:rsidTr="00BE4A1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A15" w:rsidRDefault="00BE4A15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15" w:rsidRDefault="00BE4A15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mgr Andrzej Koperski; e-mail: ankopersi@wpp.pl</w:t>
            </w:r>
          </w:p>
        </w:tc>
      </w:tr>
    </w:tbl>
    <w:p w:rsidR="000F0A27" w:rsidRDefault="000F0A27" w:rsidP="000F0A27"/>
    <w:p w:rsidR="00D43320" w:rsidRDefault="00D43320" w:rsidP="000F0A27">
      <w:pPr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BE4A1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BE4A1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E4A1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E4A1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3320" w:rsidRDefault="00D43320" w:rsidP="000F0A27">
      <w:pPr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D43320" w:rsidRDefault="00D43320" w:rsidP="00A026CF">
      <w:pPr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62F1D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>1 - student nabywa podstawową wiedzę z zakresu prahistorii ziem polskich</w:t>
      </w:r>
      <w:r w:rsidR="00D43320"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, w tym również 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>dotyczącą metod badawczych i chronologii</w:t>
      </w:r>
    </w:p>
    <w:p w:rsidR="00A026CF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62F1D" w:rsidRPr="004001F9" w:rsidRDefault="00E62F1D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>02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 - student nabywa ogólną orientację w rozpoznaniu nieruchomych i ruchomych zabytków archeologicznych </w:t>
      </w:r>
    </w:p>
    <w:p w:rsidR="00E62F1D" w:rsidRPr="004001F9" w:rsidRDefault="00E62F1D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E62F1D">
        <w:rPr>
          <w:rFonts w:ascii="Times New Roman" w:hAnsi="Times New Roman" w:cs="Times New Roman"/>
          <w:sz w:val="24"/>
          <w:szCs w:val="24"/>
          <w:lang w:val="it-IT"/>
        </w:rPr>
        <w:t>03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 - student potrafi ogólnie scharakteryzować poszczególne e</w:t>
      </w:r>
      <w:r w:rsidR="00D43320"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poki i kultury archeologiczne </w:t>
      </w:r>
      <w:r w:rsidRPr="004001F9">
        <w:rPr>
          <w:rFonts w:ascii="Times New Roman" w:hAnsi="Times New Roman" w:cs="Times New Roman"/>
          <w:sz w:val="24"/>
          <w:szCs w:val="24"/>
          <w:lang w:val="it-IT"/>
        </w:rPr>
        <w:t xml:space="preserve">wyróżnione na ziemiach polskich </w:t>
      </w:r>
    </w:p>
    <w:p w:rsidR="00A026CF" w:rsidRPr="004001F9" w:rsidRDefault="00A026CF" w:rsidP="00E62F1D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8262A0" w:rsidRPr="004001F9" w:rsidRDefault="00E62F1D" w:rsidP="00E62F1D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43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8262A0" w:rsidRPr="004001F9">
        <w:rPr>
          <w:rFonts w:ascii="Times New Roman" w:hAnsi="Times New Roman" w:cs="Times New Roman"/>
          <w:sz w:val="24"/>
          <w:szCs w:val="24"/>
          <w:lang w:val="it-IT"/>
        </w:rPr>
        <w:t>Podstawowa znajomość pradziejów Polski w zakresie szkoły średniej;</w:t>
      </w:r>
    </w:p>
    <w:p w:rsidR="008262A0" w:rsidRPr="00076FBF" w:rsidRDefault="00E62F1D" w:rsidP="00E62F1D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436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8262A0" w:rsidRPr="004001F9">
        <w:rPr>
          <w:rFonts w:ascii="Times New Roman" w:hAnsi="Times New Roman" w:cs="Times New Roman"/>
          <w:sz w:val="24"/>
          <w:szCs w:val="24"/>
          <w:lang w:val="it-IT"/>
        </w:rPr>
        <w:t>Podstawowa orientacja w regionach geograficznych Polski</w:t>
      </w:r>
      <w:r w:rsidR="008262A0" w:rsidRPr="00076FBF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</w:p>
    <w:p w:rsidR="008262A0" w:rsidRDefault="008262A0" w:rsidP="000F0A27">
      <w:pPr>
        <w:shd w:val="clear" w:color="auto" w:fill="FFFFFF"/>
        <w:ind w:right="-846"/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3A50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4156D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4001F9" w:rsidRDefault="0024156D" w:rsidP="006A537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posiada uporządkowaną wiedzę szczegółową z zakresu prahistorii ziem polskich w ujęciu chronologicznym i problemowym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4001F9" w:rsidRDefault="00E62F1D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="0024156D"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</w:p>
        </w:tc>
      </w:tr>
      <w:tr w:rsidR="0024156D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zna specjalistyczną terminologię archeologiczną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4001F9" w:rsidRDefault="00E62F1D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</w:t>
            </w:r>
          </w:p>
        </w:tc>
      </w:tr>
      <w:tr w:rsidR="0024156D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potrafi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wyrazić własne zdanie i merytorycznie go obronić i uzasadnić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E62F1D" w:rsidRDefault="00E62F1D" w:rsidP="00E62F1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K_U14</w:t>
            </w:r>
          </w:p>
        </w:tc>
      </w:tr>
      <w:tr w:rsidR="0024156D" w:rsidTr="006A537A">
        <w:trPr>
          <w:trHeight w:val="6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E62F1D" w:rsidRDefault="0024156D" w:rsidP="006A5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potrafi przygotować prac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ę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pisemn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ą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 wystąpienia ustne </w:t>
            </w:r>
            <w:r w:rsidR="00E62F1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dotyczące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archeologi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i, prawidłowo dobierając źródła i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E62F1D" w:rsidRDefault="00E62F1D" w:rsidP="00E62F1D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K_U16</w:t>
            </w:r>
          </w:p>
        </w:tc>
      </w:tr>
      <w:tr w:rsidR="0024156D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4001F9" w:rsidRDefault="0024156D" w:rsidP="006A537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ma świadomość znaczenia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zabytków archeologicznych dla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zachowania tożsamości narodowej, </w:t>
            </w:r>
            <w:r w:rsidR="006A5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dziedzictwa kulturowego regionu i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kraju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4001F9" w:rsidRDefault="00FA3A65" w:rsidP="0024156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="0024156D"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_K05</w:t>
            </w:r>
          </w:p>
        </w:tc>
      </w:tr>
      <w:tr w:rsidR="0024156D" w:rsidTr="003A5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E62F1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56D" w:rsidRPr="004001F9" w:rsidRDefault="0024156D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 poczucie odpowiedzialności za zachowanie i ochronę zabytków archeologicznych i dóbr kultury w wymiarze lokalnym i globalnym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56D" w:rsidRPr="004001F9" w:rsidRDefault="00FA3A65" w:rsidP="00FA3A65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  <w:r w:rsidR="007F227D">
        <w:rPr>
          <w:rFonts w:ascii="Times New Roman" w:hAnsi="Times New Roman"/>
          <w:sz w:val="24"/>
          <w:szCs w:val="24"/>
        </w:rPr>
        <w:t xml:space="preserve"> </w:t>
      </w:r>
    </w:p>
    <w:p w:rsidR="00FA3A65" w:rsidRDefault="00FA3A65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076FBF" w:rsidRDefault="000F0A27" w:rsidP="00FA3A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4001F9" w:rsidRDefault="0024156D" w:rsidP="00BE4A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Paleolit i mezolit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4001F9" w:rsidRDefault="000F0A27" w:rsidP="00BE4A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27D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076FBF" w:rsidRDefault="007F227D" w:rsidP="00FA3A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Kultury neolityczne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7F227D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076FBF" w:rsidRDefault="007F227D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Kultury wczesnej i starszej epoki brązu; kultura łużycka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7F227D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076FBF" w:rsidRDefault="007F227D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Okres lateński i ślady pobytu Celtów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7D" w:rsidRPr="004001F9" w:rsidRDefault="007F227D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Kultura przeworska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8E" w:rsidRPr="004001F9" w:rsidRDefault="009A008E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Okres wczesnosłowiański i plemienny na ziemiach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8E" w:rsidRPr="004001F9" w:rsidRDefault="009A008E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9A008E" w:rsidRPr="004001F9" w:rsidTr="007F227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076FBF" w:rsidRDefault="00BF6F65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3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4001F9" w:rsidRDefault="009A008E" w:rsidP="009A008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Okres wczesnopaństwowy w świetle źródeł archeologicznych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8E" w:rsidRPr="004001F9" w:rsidRDefault="00BF6F65" w:rsidP="007F227D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9A008E" w:rsidRPr="00076FBF" w:rsidTr="00BE4A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8E" w:rsidRPr="00076FBF" w:rsidRDefault="009A008E" w:rsidP="00BE4A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8E" w:rsidRPr="00076FBF" w:rsidRDefault="009A008E" w:rsidP="00BE4A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8E" w:rsidRPr="00076FBF" w:rsidRDefault="00FA3A65" w:rsidP="00BE4A1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</w:p>
    <w:p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</w:t>
      </w:r>
    </w:p>
    <w:p w:rsidR="00FA3A65" w:rsidRDefault="00FA3A65" w:rsidP="00FA3A6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FA3A65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A3A65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FA3A6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076FB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Przedmiot i metody badań archeologicznych</w:t>
            </w:r>
          </w:p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Źródła archeologiczne : nieruchome i ruchome. Zagadnienia chronologii.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65" w:rsidRPr="004001F9" w:rsidRDefault="00FA3A65" w:rsidP="000112D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A65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Epoka kamienia: środowisko przyrodnicze, obiekty mieszkalne, wytwory kultury materialnej, ubiór, wierzenia, sztuka – pokaz 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Zabytki epoki brązu i wczesnej epoki żelaza – pokaz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Zabytki okresu przedrzymskiego i rzymskiego – pokaz multimedialny </w:t>
            </w:r>
            <w:r w:rsidRPr="004001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                                                                                        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Zwiedzenia wystawy archeologicznej w Muzeum Narodowym Ziemi Przemyskiej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4001F9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Poznanie obiektów archeologicznych w terenie: gród na Wzgórzu</w:t>
            </w:r>
          </w:p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Zamkowym; kopiec Tatarski w Przemyślu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FA3A65" w:rsidRPr="004001F9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Charakterystyczne obiekty i zabytki okresu wczesnośredniowiecznego </w:t>
            </w:r>
          </w:p>
          <w:p w:rsidR="00FA3A65" w:rsidRPr="004001F9" w:rsidRDefault="00FA3A65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w Polsce – pokaz multimedialny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Pr="004001F9" w:rsidRDefault="00FA3A65" w:rsidP="000112D2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FA3A65" w:rsidRPr="00076FBF" w:rsidTr="000112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Pr="00076FBF" w:rsidRDefault="00FA3A65" w:rsidP="000112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65" w:rsidRPr="00076FBF" w:rsidRDefault="00FA3A65" w:rsidP="000112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65" w:rsidRPr="00076FBF" w:rsidRDefault="00FA3A65" w:rsidP="000112D2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A3A65" w:rsidRDefault="00FA3A65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BF6F6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FA3A6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FA3A65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FA3A65" w:rsidTr="00FA3A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F6F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65" w:rsidRDefault="00FA3A65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A65" w:rsidRDefault="00FA3A65" w:rsidP="00FA3A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A3A65" w:rsidRDefault="00FA3A65" w:rsidP="00FA3A6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BF6F65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</w:t>
      </w:r>
      <w:r w:rsidR="00970CC9">
        <w:rPr>
          <w:rFonts w:ascii="Times New Roman" w:hAnsi="Times New Roman" w:cs="Calibri"/>
          <w:b/>
          <w:iCs/>
          <w:kern w:val="1"/>
          <w:sz w:val="24"/>
          <w:szCs w:val="24"/>
        </w:rPr>
        <w:t>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981"/>
      </w:tblGrid>
      <w:tr w:rsidR="000F0A2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2C7E6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A3A65" w:rsidP="00BE4A1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70CC9" w:rsidP="002C7E69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Ćwiczenia na obiektach archeologicznych w terenie i na ekspozycji muzealnej </w:t>
            </w:r>
          </w:p>
        </w:tc>
      </w:tr>
    </w:tbl>
    <w:p w:rsidR="000F0A27" w:rsidRPr="006A537A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1D0C3B" w:rsidP="00FA3A6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0F0A2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FA3A65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FA3A65" w:rsidTr="00BE4A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65" w:rsidRDefault="00FA3A65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A65" w:rsidRDefault="00FA3A65" w:rsidP="00BE4A15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Egzamin ustny</w:t>
            </w:r>
          </w:p>
        </w:tc>
      </w:tr>
    </w:tbl>
    <w:p w:rsidR="000F0A27" w:rsidRDefault="000F0A27" w:rsidP="000F0A27">
      <w:pPr>
        <w:rPr>
          <w:rFonts w:ascii="Times New Roman" w:hAnsi="Times New Roman" w:cs="Times New Roman"/>
        </w:rPr>
      </w:pPr>
    </w:p>
    <w:p w:rsidR="006A537A" w:rsidRDefault="006A537A" w:rsidP="000F0A27">
      <w:pPr>
        <w:rPr>
          <w:rFonts w:ascii="Times New Roman" w:hAnsi="Times New Roman" w:cs="Times New Roman"/>
        </w:rPr>
      </w:pPr>
    </w:p>
    <w:p w:rsidR="006A537A" w:rsidRDefault="006A537A" w:rsidP="000F0A27">
      <w:pPr>
        <w:rPr>
          <w:rFonts w:ascii="Times New Roman" w:hAnsi="Times New Roman" w:cs="Times New Roman"/>
        </w:rPr>
      </w:pPr>
    </w:p>
    <w:p w:rsidR="006A537A" w:rsidRPr="006A537A" w:rsidRDefault="006A537A" w:rsidP="000F0A27">
      <w:pPr>
        <w:rPr>
          <w:rFonts w:ascii="Times New Roman" w:hAnsi="Times New Roman" w:cs="Times New Roman"/>
        </w:rPr>
      </w:pPr>
    </w:p>
    <w:p w:rsidR="00B81EE8" w:rsidRDefault="00B81EE8" w:rsidP="00B81EE8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B81EE8" w:rsidTr="000112D2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Pr="00120C63" w:rsidRDefault="00B81EE8" w:rsidP="00B81EE8">
            <w:pPr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F1</w:t>
            </w:r>
          </w:p>
        </w:tc>
      </w:tr>
      <w:tr w:rsidR="00B81EE8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Pr="00120C63" w:rsidRDefault="00B81EE8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Pr="00120C63">
              <w:rPr>
                <w:rFonts w:ascii="Times New Roman" w:hAnsi="Times New Roman"/>
                <w:sz w:val="24"/>
                <w:szCs w:val="24"/>
              </w:rPr>
              <w:t>+F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1EE8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Pr="00120C63" w:rsidRDefault="00B81EE8" w:rsidP="00B81E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C63">
              <w:rPr>
                <w:rFonts w:ascii="Times New Roman" w:hAnsi="Times New Roman"/>
                <w:sz w:val="24"/>
                <w:szCs w:val="24"/>
              </w:rPr>
              <w:t>Zaliczenie przedmiotu na podstawie średniej ważonej P1+P2+F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0C63">
              <w:rPr>
                <w:rFonts w:ascii="Times New Roman" w:hAnsi="Times New Roman"/>
                <w:sz w:val="24"/>
                <w:szCs w:val="24"/>
              </w:rPr>
              <w:t>+F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D0C3B" w:rsidRDefault="001D0C3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bookmarkStart w:id="0" w:name="_GoBack"/>
      <w:bookmarkEnd w:id="0"/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6B1A0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BE4A1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:rsidR="000F0A27" w:rsidRPr="00076FBF" w:rsidRDefault="000F0A27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3B" w:rsidRPr="00C94B8B" w:rsidRDefault="001D0C3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gólnie przedstawić </w:t>
            </w:r>
            <w:r w:rsidR="00526D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poszczegól</w:t>
            </w: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e</w:t>
            </w:r>
            <w:r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 epok</w:t>
            </w:r>
            <w:r w:rsidR="006B1A0C" w:rsidRP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prahistoryczne</w:t>
            </w:r>
          </w:p>
          <w:p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charakterystyczne elementy poszczególnych epok prahistorycz-nych</w:t>
            </w:r>
          </w:p>
          <w:p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D0C" w:rsidRDefault="00526D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kultury archeologiczne na ziemiach polskich, umiejscowić je w czasie i przestrzeni</w:t>
            </w:r>
          </w:p>
          <w:p w:rsidR="00C94B8B" w:rsidRPr="004001F9" w:rsidRDefault="00C94B8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  <w:p w:rsidR="000F0A27" w:rsidRPr="004001F9" w:rsidRDefault="000F0A27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8A6" w:rsidRDefault="00ED28A6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opisać szczegółowo wybraną kulturę archeologiczną na ziemiach polskich, umiejscowić je w czasie i przestrzeni</w:t>
            </w:r>
          </w:p>
          <w:p w:rsidR="00C94B8B" w:rsidRPr="004001F9" w:rsidRDefault="00C94B8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  <w:p w:rsidR="000F0A27" w:rsidRPr="004001F9" w:rsidRDefault="000F0A27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D0C" w:rsidRPr="004001F9" w:rsidRDefault="00526D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potrafi opisać </w:t>
            </w:r>
            <w:r w:rsidR="00D43320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szczególłowo 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kultury archeologiczne na ziemiach polskich, umiejscowić je w czasie i przestrzeni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, przedstawić różnice</w:t>
            </w:r>
          </w:p>
          <w:p w:rsidR="000F0A27" w:rsidRPr="004001F9" w:rsidRDefault="00C94B8B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6B1A0C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076FBF" w:rsidRDefault="00E03DF9" w:rsidP="00BE4A1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  <w:r w:rsidR="006B1A0C" w:rsidRPr="00076F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6B1A0C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:rsidR="006B1A0C" w:rsidRPr="00076FBF" w:rsidRDefault="006B1A0C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DE3D8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potrafi nazwać zabytek archeologiczny, określić jego funkcję i chronologię</w:t>
            </w:r>
          </w:p>
          <w:p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DE3D8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potrafi nazwać obiekty 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zabyt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k</w:t>
            </w:r>
            <w:r w:rsidR="00ED28A6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i archeologiczne</w:t>
            </w:r>
            <w:r w:rsidR="00DE476B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, określić ich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 xml:space="preserve"> funkcję i chronologię</w:t>
            </w:r>
          </w:p>
          <w:p w:rsidR="006B1A0C" w:rsidRPr="004001F9" w:rsidRDefault="006B1A0C" w:rsidP="006B1A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prahistoryczną</w:t>
            </w:r>
          </w:p>
          <w:p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C94B8B" w:rsidRDefault="00DE476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prahistoryczną , podać ich cechy charak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terystyczne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umie na podstawie zespołu zabytków zidentyfikować epokę i kulturę  prahis</w:t>
            </w:r>
            <w:r w:rsidR="00DE476B"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toryczną,</w:t>
            </w:r>
          </w:p>
          <w:p w:rsidR="00DE476B" w:rsidRPr="004001F9" w:rsidRDefault="00DE476B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porównać z innymi kulurami</w:t>
            </w:r>
          </w:p>
          <w:p w:rsidR="006B1A0C" w:rsidRPr="004001F9" w:rsidRDefault="006B1A0C" w:rsidP="00BE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B1A0C" w:rsidTr="006B1A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076FBF" w:rsidRDefault="00E03DF9" w:rsidP="00BE4A1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  <w:r w:rsidR="006B1A0C" w:rsidRPr="00076F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6B1A0C" w:rsidRPr="00076FBF" w:rsidRDefault="00E03DF9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:rsidR="006B1A0C" w:rsidRPr="00076FBF" w:rsidRDefault="006B1A0C" w:rsidP="00BE4A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076FBF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 xml:space="preserve">potrafi przedstawić sposoby pozyskiwania  zabytków </w:t>
            </w:r>
            <w:proofErr w:type="spellStart"/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FBF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 xml:space="preserve">potrafi przedstawić sposoby pozyskiwania  zabytków </w:t>
            </w:r>
            <w:proofErr w:type="spellStart"/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</w:p>
          <w:p w:rsidR="00743707" w:rsidRPr="004001F9" w:rsidRDefault="00743707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</w:rPr>
              <w:t>i ich rodzaje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zna podstawowe zasady ochrony zabytków 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nych</w:t>
            </w:r>
          </w:p>
          <w:p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707" w:rsidRPr="004001F9" w:rsidRDefault="00743707" w:rsidP="00C94B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zna podstawowe zasady i podstawy prawne ochrony zabytków archeologicz</w:t>
            </w:r>
            <w:r w:rsidR="00C94B8B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-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nych</w:t>
            </w:r>
          </w:p>
          <w:p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0C" w:rsidRPr="004001F9" w:rsidRDefault="006B1A0C" w:rsidP="00C94B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01F9">
              <w:rPr>
                <w:rFonts w:ascii="Times New Roman" w:hAnsi="Times New Roman" w:cs="Times New Roman"/>
                <w:sz w:val="24"/>
                <w:szCs w:val="24"/>
                <w:u w:color="FF0000"/>
                <w:lang w:val="it-IT"/>
              </w:rPr>
              <w:t>rozumie procesy rozwoju czasowego i przestrzennego kultur pradziejowych i ich znaczenie dla formowania się cywilizacji na ziemiach polskich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1. A. Kokowski, Starożytna Polska, 2006</w:t>
      </w:r>
    </w:p>
    <w:p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2. U źródeł Polski. Do roku 1038. (red. M. Derwich, A. Żurek); (w: ) Polska. Dzieje cywilizacji i narodu, Warszawa – Wrocław 2002</w:t>
      </w:r>
    </w:p>
    <w:p w:rsidR="00901970" w:rsidRPr="004001F9" w:rsidRDefault="00D4332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3.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 S. Czopek, Pradzieje Polski południowo- wschodniej. Rzeszów 2003</w:t>
      </w:r>
    </w:p>
    <w:p w:rsidR="00901970" w:rsidRPr="004001F9" w:rsidRDefault="00D43320" w:rsidP="00B81EE8">
      <w:pPr>
        <w:autoSpaceDN w:val="0"/>
        <w:adjustRightInd w:val="0"/>
        <w:ind w:left="1560" w:hanging="156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4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. Jureczko A., Dagnan – Ginter A., Kiryk F., Wielka Historia Polski, T.I do 1320, </w:t>
      </w:r>
      <w:r w:rsidR="00B81EE8">
        <w:rPr>
          <w:rFonts w:ascii="Times New Roman" w:hAnsi="Times New Roman" w:cs="Times New Roman"/>
          <w:sz w:val="24"/>
          <w:szCs w:val="24"/>
          <w:u w:color="FF0000"/>
          <w:lang w:val="it-IT"/>
        </w:rPr>
        <w:br/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Kraków 1997</w:t>
      </w:r>
    </w:p>
    <w:p w:rsidR="00901970" w:rsidRPr="004001F9" w:rsidRDefault="00D43320" w:rsidP="00B81EE8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5</w:t>
      </w:r>
      <w:r w:rsidR="004001F9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. 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Ławecka D. Wstęp do archeologii,</w:t>
      </w:r>
      <w:r w:rsidR="00901970" w:rsidRPr="004001F9">
        <w:rPr>
          <w:rFonts w:ascii="Times New Roman" w:hAnsi="Times New Roman" w:cs="Times New Roman"/>
          <w:i/>
          <w:iCs/>
          <w:sz w:val="24"/>
          <w:szCs w:val="24"/>
          <w:u w:color="FF0000"/>
          <w:lang w:val="it-IT"/>
        </w:rPr>
        <w:t xml:space="preserve"> </w:t>
      </w:r>
      <w:r w:rsidR="00901970"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Warszawa 2000 </w:t>
      </w:r>
    </w:p>
    <w:p w:rsidR="00901970" w:rsidRPr="004001F9" w:rsidRDefault="00901970" w:rsidP="00B81EE8">
      <w:pPr>
        <w:tabs>
          <w:tab w:val="left" w:pos="220"/>
          <w:tab w:val="left" w:pos="720"/>
        </w:tabs>
        <w:suppressAutoHyphens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</w:p>
    <w:p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Dodatkowo:</w:t>
      </w:r>
    </w:p>
    <w:p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1. P. Kaczanowski, J.K. Kozłowski, Najdawniejsze dzieje ziemi polskich, (w:) Wielka Historia Polski, T. I., 1997 </w:t>
      </w:r>
    </w:p>
    <w:p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>2. Dzieje Przemyśla, T. I, Osadnictwo pradziejowe i wczesnośredniowieczne, cz. 2 – Analiza źródeł i synteza. ( red.</w:t>
      </w:r>
      <w:r w:rsid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 A. Koperski );  Przemyśl 2004 </w:t>
      </w:r>
    </w:p>
    <w:p w:rsidR="00901970" w:rsidRPr="004001F9" w:rsidRDefault="00901970" w:rsidP="00B81EE8">
      <w:pPr>
        <w:tabs>
          <w:tab w:val="left" w:pos="220"/>
          <w:tab w:val="left" w:pos="426"/>
        </w:tabs>
        <w:suppressAutoHyphens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u w:color="FF0000"/>
          <w:lang w:val="it-IT"/>
        </w:rPr>
      </w:pPr>
      <w:r w:rsidRPr="004001F9">
        <w:rPr>
          <w:rFonts w:ascii="Times New Roman" w:hAnsi="Times New Roman" w:cs="Times New Roman"/>
          <w:sz w:val="24"/>
          <w:szCs w:val="24"/>
          <w:u w:color="FF0000"/>
          <w:lang w:val="it-IT"/>
        </w:rPr>
        <w:t xml:space="preserve">3, Przemyśl  wczesnośredniowieczny ( red. E. Sosnowska), Warszawa 2010 </w:t>
      </w:r>
    </w:p>
    <w:p w:rsidR="00901970" w:rsidRPr="00076FBF" w:rsidRDefault="00901970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AB36B3" w:rsidRDefault="00AB36B3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701"/>
        <w:gridCol w:w="1559"/>
        <w:gridCol w:w="1701"/>
      </w:tblGrid>
      <w:tr w:rsidR="000F0A27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BE4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BE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BE4A1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BE4A1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81E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W_1-7, 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2C7E6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_W0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W_1-7, 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2C7E6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E62F1D" w:rsidRDefault="00B81EE8" w:rsidP="000112D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E62F1D" w:rsidRDefault="00B81EE8" w:rsidP="000112D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4001F9" w:rsidRDefault="00B81EE8" w:rsidP="000112D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AB36B3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  <w:tr w:rsidR="00B81EE8" w:rsidTr="00B81E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Default="00B81EE8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E8" w:rsidRPr="004001F9" w:rsidRDefault="00B81EE8" w:rsidP="000112D2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4001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_K0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E8" w:rsidRDefault="00B81EE8" w:rsidP="00BE4A1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E8" w:rsidRDefault="00AB36B3" w:rsidP="00BE4A1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AB36B3" w:rsidRDefault="00AB36B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9764E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9764E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---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---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32 ½ 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C94B8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91D1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  <w:r w:rsidR="00591D1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  <w:r w:rsidR="00591D1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C94B8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  <w:r w:rsidR="00AB36B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½ h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0F0A27" w:rsidTr="00BE4A1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94B8B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</w:t>
            </w:r>
            <w:r w:rsidR="00AB36B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BE4A15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B36B3" w:rsidP="00BE4A1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r w:rsidR="00C94B8B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,4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="002C7E69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</w:t>
      </w:r>
      <w:r w:rsidR="002C7E69">
        <w:rPr>
          <w:rFonts w:ascii="Times New Roman" w:hAnsi="Times New Roman" w:cs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:rsidR="009B4618" w:rsidRDefault="009B4618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A0E" w:rsidRDefault="009B4618" w:rsidP="009C2A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01AEC" w:rsidRPr="009C2A0E">
        <w:rPr>
          <w:rFonts w:ascii="Times New Roman" w:hAnsi="Times New Roman" w:cs="Times New Roman"/>
          <w:sz w:val="24"/>
          <w:szCs w:val="24"/>
        </w:rPr>
        <w:t>mgr Andrzej K</w:t>
      </w:r>
      <w:r w:rsidRPr="009C2A0E">
        <w:rPr>
          <w:rFonts w:ascii="Times New Roman" w:hAnsi="Times New Roman" w:cs="Times New Roman"/>
          <w:sz w:val="24"/>
          <w:szCs w:val="24"/>
        </w:rPr>
        <w:t>operski</w:t>
      </w:r>
      <w:r w:rsidR="009C2A0E">
        <w:rPr>
          <w:rFonts w:ascii="Times New Roman" w:hAnsi="Times New Roman" w:cs="Times New Roman"/>
          <w:sz w:val="24"/>
          <w:szCs w:val="24"/>
        </w:rPr>
        <w:tab/>
      </w:r>
      <w:r w:rsidR="009C2A0E">
        <w:rPr>
          <w:rFonts w:ascii="Times New Roman" w:hAnsi="Times New Roman" w:cs="Times New Roman"/>
          <w:sz w:val="24"/>
          <w:szCs w:val="24"/>
        </w:rPr>
        <w:tab/>
      </w:r>
      <w:r w:rsidR="009C2A0E">
        <w:rPr>
          <w:rFonts w:ascii="Times New Roman" w:hAnsi="Times New Roman" w:cs="Times New Roman"/>
          <w:sz w:val="24"/>
          <w:szCs w:val="24"/>
        </w:rPr>
        <w:tab/>
      </w:r>
      <w:r w:rsidR="009C2A0E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9C2A0E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B8B" w:rsidRDefault="00C94B8B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Pr="009B4618" w:rsidRDefault="00AB36B3" w:rsidP="006F661E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C94B8B">
        <w:rPr>
          <w:rFonts w:ascii="Times New Roman" w:hAnsi="Times New Roman" w:cs="Times New Roman"/>
          <w:sz w:val="24"/>
          <w:szCs w:val="24"/>
        </w:rPr>
        <w:t>17</w:t>
      </w:r>
      <w:r w:rsidR="009B4618">
        <w:rPr>
          <w:rFonts w:ascii="Times New Roman" w:hAnsi="Times New Roman" w:cs="Times New Roman"/>
          <w:sz w:val="24"/>
          <w:szCs w:val="24"/>
        </w:rPr>
        <w:t>. 0</w:t>
      </w:r>
      <w:r w:rsidR="00C94B8B">
        <w:rPr>
          <w:rFonts w:ascii="Times New Roman" w:hAnsi="Times New Roman" w:cs="Times New Roman"/>
          <w:sz w:val="24"/>
          <w:szCs w:val="24"/>
        </w:rPr>
        <w:t>9</w:t>
      </w:r>
      <w:r w:rsidR="009B4618">
        <w:rPr>
          <w:rFonts w:ascii="Times New Roman" w:hAnsi="Times New Roman" w:cs="Times New Roman"/>
          <w:sz w:val="24"/>
          <w:szCs w:val="24"/>
        </w:rPr>
        <w:t>. 2019</w:t>
      </w:r>
      <w:r w:rsidR="00C94B8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9B4618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A0" w:rsidRDefault="004451A0" w:rsidP="009E3185">
      <w:r>
        <w:separator/>
      </w:r>
    </w:p>
  </w:endnote>
  <w:endnote w:type="continuationSeparator" w:id="0">
    <w:p w:rsidR="004451A0" w:rsidRDefault="004451A0" w:rsidP="009E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3030"/>
      <w:docPartObj>
        <w:docPartGallery w:val="Page Numbers (Bottom of Page)"/>
        <w:docPartUnique/>
      </w:docPartObj>
    </w:sdtPr>
    <w:sdtContent>
      <w:p w:rsidR="009E3185" w:rsidRDefault="00DA42CA">
        <w:pPr>
          <w:pStyle w:val="Stopka"/>
          <w:jc w:val="right"/>
        </w:pPr>
        <w:fldSimple w:instr=" PAGE   \* MERGEFORMAT ">
          <w:r w:rsidR="009C2A0E">
            <w:rPr>
              <w:noProof/>
            </w:rPr>
            <w:t>6</w:t>
          </w:r>
        </w:fldSimple>
      </w:p>
    </w:sdtContent>
  </w:sdt>
  <w:p w:rsidR="009E3185" w:rsidRDefault="009E31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A0" w:rsidRDefault="004451A0" w:rsidP="009E3185">
      <w:r>
        <w:separator/>
      </w:r>
    </w:p>
  </w:footnote>
  <w:footnote w:type="continuationSeparator" w:id="0">
    <w:p w:rsidR="004451A0" w:rsidRDefault="004451A0" w:rsidP="009E3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000011"/>
    <w:multiLevelType w:val="hybridMultilevel"/>
    <w:tmpl w:val="00000011"/>
    <w:lvl w:ilvl="0" w:tplc="0000064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5"/>
    <w:multiLevelType w:val="hybridMultilevel"/>
    <w:tmpl w:val="00000015"/>
    <w:lvl w:ilvl="0" w:tplc="000007D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6"/>
    <w:multiLevelType w:val="hybridMultilevel"/>
    <w:tmpl w:val="00000016"/>
    <w:lvl w:ilvl="0" w:tplc="0000083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17"/>
    <w:multiLevelType w:val="hybridMultilevel"/>
    <w:tmpl w:val="00000017"/>
    <w:lvl w:ilvl="0" w:tplc="0000089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233"/>
    <w:rsid w:val="0003461F"/>
    <w:rsid w:val="0006032C"/>
    <w:rsid w:val="0006334D"/>
    <w:rsid w:val="00073F69"/>
    <w:rsid w:val="00076FBF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0C3B"/>
    <w:rsid w:val="001D512B"/>
    <w:rsid w:val="001D5DA9"/>
    <w:rsid w:val="001D62CE"/>
    <w:rsid w:val="001D79EB"/>
    <w:rsid w:val="001E4DAE"/>
    <w:rsid w:val="001E62A5"/>
    <w:rsid w:val="00201080"/>
    <w:rsid w:val="00232D4C"/>
    <w:rsid w:val="0024156D"/>
    <w:rsid w:val="002643C9"/>
    <w:rsid w:val="002C7E69"/>
    <w:rsid w:val="002E408B"/>
    <w:rsid w:val="002F1813"/>
    <w:rsid w:val="002F4B44"/>
    <w:rsid w:val="003114C8"/>
    <w:rsid w:val="0031673E"/>
    <w:rsid w:val="00333F95"/>
    <w:rsid w:val="00346007"/>
    <w:rsid w:val="00352EDD"/>
    <w:rsid w:val="00370678"/>
    <w:rsid w:val="0039764E"/>
    <w:rsid w:val="003A50E4"/>
    <w:rsid w:val="003F0480"/>
    <w:rsid w:val="004001F9"/>
    <w:rsid w:val="00401AEC"/>
    <w:rsid w:val="00401E10"/>
    <w:rsid w:val="0042479F"/>
    <w:rsid w:val="004451A0"/>
    <w:rsid w:val="00447D83"/>
    <w:rsid w:val="00456D5A"/>
    <w:rsid w:val="00457934"/>
    <w:rsid w:val="00460DAE"/>
    <w:rsid w:val="0046537D"/>
    <w:rsid w:val="004A109A"/>
    <w:rsid w:val="004E7EFE"/>
    <w:rsid w:val="004F2E00"/>
    <w:rsid w:val="005035DD"/>
    <w:rsid w:val="0051469C"/>
    <w:rsid w:val="00526D0C"/>
    <w:rsid w:val="00527996"/>
    <w:rsid w:val="00533F98"/>
    <w:rsid w:val="00544620"/>
    <w:rsid w:val="005465E2"/>
    <w:rsid w:val="00570B19"/>
    <w:rsid w:val="00591D17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A537A"/>
    <w:rsid w:val="006B1A0C"/>
    <w:rsid w:val="006B46CB"/>
    <w:rsid w:val="006B7E7E"/>
    <w:rsid w:val="006C3BEC"/>
    <w:rsid w:val="006D355D"/>
    <w:rsid w:val="006E77B5"/>
    <w:rsid w:val="006E7E1F"/>
    <w:rsid w:val="006F661E"/>
    <w:rsid w:val="0070318A"/>
    <w:rsid w:val="00714D39"/>
    <w:rsid w:val="00720010"/>
    <w:rsid w:val="00743707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227D"/>
    <w:rsid w:val="007F3B28"/>
    <w:rsid w:val="007F79B6"/>
    <w:rsid w:val="0080670C"/>
    <w:rsid w:val="00811252"/>
    <w:rsid w:val="008129BE"/>
    <w:rsid w:val="008163D1"/>
    <w:rsid w:val="00824688"/>
    <w:rsid w:val="008262A0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AC2"/>
    <w:rsid w:val="008D3D26"/>
    <w:rsid w:val="008F0C98"/>
    <w:rsid w:val="008F432A"/>
    <w:rsid w:val="00901970"/>
    <w:rsid w:val="00904A98"/>
    <w:rsid w:val="00904EFD"/>
    <w:rsid w:val="00970CC9"/>
    <w:rsid w:val="009744DA"/>
    <w:rsid w:val="00997D3C"/>
    <w:rsid w:val="009A008E"/>
    <w:rsid w:val="009A79FB"/>
    <w:rsid w:val="009B4618"/>
    <w:rsid w:val="009C2A0E"/>
    <w:rsid w:val="009C479E"/>
    <w:rsid w:val="009C6192"/>
    <w:rsid w:val="009D1779"/>
    <w:rsid w:val="009E19E2"/>
    <w:rsid w:val="009E3185"/>
    <w:rsid w:val="009E5018"/>
    <w:rsid w:val="00A026CF"/>
    <w:rsid w:val="00A1617F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36B3"/>
    <w:rsid w:val="00AC4C21"/>
    <w:rsid w:val="00AD1F59"/>
    <w:rsid w:val="00AD6727"/>
    <w:rsid w:val="00AE0B07"/>
    <w:rsid w:val="00AF3830"/>
    <w:rsid w:val="00AF7E9A"/>
    <w:rsid w:val="00B04C81"/>
    <w:rsid w:val="00B11738"/>
    <w:rsid w:val="00B405A8"/>
    <w:rsid w:val="00B52018"/>
    <w:rsid w:val="00B60BB9"/>
    <w:rsid w:val="00B73CE1"/>
    <w:rsid w:val="00B81EE8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E4A15"/>
    <w:rsid w:val="00BF5DF8"/>
    <w:rsid w:val="00BF6F65"/>
    <w:rsid w:val="00C1314A"/>
    <w:rsid w:val="00C160AE"/>
    <w:rsid w:val="00C2176B"/>
    <w:rsid w:val="00C21F46"/>
    <w:rsid w:val="00C619D6"/>
    <w:rsid w:val="00C642F0"/>
    <w:rsid w:val="00C75268"/>
    <w:rsid w:val="00C94AC3"/>
    <w:rsid w:val="00C94B8B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0"/>
    <w:rsid w:val="00D47CB7"/>
    <w:rsid w:val="00D513FD"/>
    <w:rsid w:val="00D55223"/>
    <w:rsid w:val="00D65BE9"/>
    <w:rsid w:val="00D915CD"/>
    <w:rsid w:val="00D93BBA"/>
    <w:rsid w:val="00DA0B13"/>
    <w:rsid w:val="00DA42CA"/>
    <w:rsid w:val="00DB421A"/>
    <w:rsid w:val="00DC78F6"/>
    <w:rsid w:val="00DE1EDA"/>
    <w:rsid w:val="00DE3D82"/>
    <w:rsid w:val="00DE476B"/>
    <w:rsid w:val="00DF543D"/>
    <w:rsid w:val="00E00356"/>
    <w:rsid w:val="00E03DF9"/>
    <w:rsid w:val="00E406FE"/>
    <w:rsid w:val="00E55D1A"/>
    <w:rsid w:val="00E56A9D"/>
    <w:rsid w:val="00E60510"/>
    <w:rsid w:val="00E62121"/>
    <w:rsid w:val="00E62F1D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28A6"/>
    <w:rsid w:val="00ED61F8"/>
    <w:rsid w:val="00F04228"/>
    <w:rsid w:val="00F12F01"/>
    <w:rsid w:val="00F1791A"/>
    <w:rsid w:val="00F439CB"/>
    <w:rsid w:val="00F80FD1"/>
    <w:rsid w:val="00F87FFD"/>
    <w:rsid w:val="00FA3A65"/>
    <w:rsid w:val="00FB15F3"/>
    <w:rsid w:val="00FD1DF0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18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18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318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185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18</cp:revision>
  <dcterms:created xsi:type="dcterms:W3CDTF">2019-07-14T20:14:00Z</dcterms:created>
  <dcterms:modified xsi:type="dcterms:W3CDTF">2021-03-23T13:19:00Z</dcterms:modified>
</cp:coreProperties>
</file>