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3C" w:rsidRDefault="00310078">
      <w:pPr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  <w:bookmarkStart w:id="0" w:name="_GoBack"/>
      <w:bookmarkEnd w:id="0"/>
      <w:r>
        <w:rPr>
          <w:rFonts w:ascii="Cambria" w:hAnsi="Cambria"/>
          <w:bCs/>
          <w:caps/>
          <w:sz w:val="24"/>
          <w:szCs w:val="24"/>
        </w:rPr>
        <w:t xml:space="preserve">karta przedmiotu/modułu/Sylabus przedmiotowy </w:t>
      </w:r>
    </w:p>
    <w:p w:rsidR="00076F3C" w:rsidRDefault="00076F3C">
      <w:pPr>
        <w:shd w:val="clear" w:color="auto" w:fill="FFFFFF"/>
        <w:jc w:val="both"/>
        <w:rPr>
          <w:rFonts w:ascii="Cambria" w:hAnsi="Cambria"/>
          <w:bCs/>
          <w:caps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1.  Przedmiot i jego usytuowanie w systemie studiów</w:t>
      </w:r>
    </w:p>
    <w:p w:rsidR="00076F3C" w:rsidRDefault="00076F3C">
      <w:pPr>
        <w:shd w:val="clear" w:color="auto" w:fill="FFFFFF"/>
        <w:jc w:val="both"/>
        <w:rPr>
          <w:rFonts w:ascii="Calibri" w:hAnsi="Calibri" w:cs="Calibri"/>
          <w:bCs/>
          <w:iCs/>
          <w:caps/>
          <w:sz w:val="24"/>
          <w:szCs w:val="24"/>
        </w:rPr>
      </w:pP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218"/>
        <w:gridCol w:w="5388"/>
      </w:tblGrid>
      <w:tr w:rsidR="00076F3C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1. Jednostka prowadząca kierunek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Instytut Humanistyczny</w:t>
            </w:r>
          </w:p>
        </w:tc>
      </w:tr>
      <w:tr w:rsidR="00076F3C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2. Nazwa kierunku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Filologia ze specjalnością filologia angielska</w:t>
            </w:r>
          </w:p>
        </w:tc>
      </w:tr>
      <w:tr w:rsidR="00076F3C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3. Forma prowadzenia </w:t>
            </w:r>
            <w:r>
              <w:rPr>
                <w:rFonts w:ascii="Calibri" w:hAnsi="Calibri"/>
                <w:i/>
                <w:sz w:val="22"/>
                <w:szCs w:val="22"/>
              </w:rPr>
              <w:t>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stacjonarne</w:t>
            </w:r>
          </w:p>
        </w:tc>
      </w:tr>
      <w:tr w:rsidR="00076F3C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4. Profil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praktyczny</w:t>
            </w:r>
          </w:p>
        </w:tc>
      </w:tr>
      <w:tr w:rsidR="00076F3C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5. Poziom kształcenia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studia I stopnia</w:t>
            </w:r>
          </w:p>
        </w:tc>
      </w:tr>
      <w:tr w:rsidR="00076F3C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6. Nazwa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Organizacja Pracy Tłumacza w Przedsiębiorstwie</w:t>
            </w:r>
          </w:p>
        </w:tc>
      </w:tr>
      <w:tr w:rsidR="00076F3C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7. Kod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IHM-BE-2018-02</w:t>
            </w:r>
          </w:p>
        </w:tc>
      </w:tr>
      <w:tr w:rsidR="00076F3C">
        <w:trPr>
          <w:trHeight w:val="53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8. Poziom/kategoria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 xml:space="preserve">Przedmiot </w:t>
            </w:r>
            <w:r>
              <w:rPr>
                <w:rFonts w:ascii="Calibri" w:hAnsi="Calibri" w:cs="Calibri"/>
                <w:sz w:val="24"/>
                <w:szCs w:val="24"/>
              </w:rPr>
              <w:t>specjalizacyjny</w:t>
            </w:r>
          </w:p>
        </w:tc>
      </w:tr>
      <w:tr w:rsidR="00076F3C">
        <w:trPr>
          <w:trHeight w:val="55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9. Status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Fakultatywny (w ramach specjalizacji)</w:t>
            </w:r>
          </w:p>
        </w:tc>
      </w:tr>
      <w:tr w:rsidR="00076F3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10. Usytuowanie przedmiotu w planie studiów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Semestr III</w:t>
            </w:r>
          </w:p>
        </w:tc>
      </w:tr>
      <w:tr w:rsidR="00076F3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11. Język wykładowy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angielski</w:t>
            </w:r>
          </w:p>
        </w:tc>
      </w:tr>
      <w:tr w:rsidR="00076F3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12. Liczba punktów ECTS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076F3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13. Koordynator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dr Jacek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Rachfał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076F3C">
        <w:trPr>
          <w:trHeight w:val="397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14. Odpowiedzialny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za realizację przedmiotu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Jw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.</w:t>
            </w:r>
          </w:p>
        </w:tc>
      </w:tr>
    </w:tbl>
    <w:p w:rsidR="00076F3C" w:rsidRDefault="00310078">
      <w:pPr>
        <w:numPr>
          <w:ilvl w:val="0"/>
          <w:numId w:val="2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Formy zajęć dydaktycznych i ich wymiar (godziny w siatce studiów; tygodnie praktyk)</w:t>
      </w:r>
    </w:p>
    <w:p w:rsidR="00076F3C" w:rsidRDefault="00076F3C">
      <w:pPr>
        <w:rPr>
          <w:rFonts w:ascii="Calibri" w:hAnsi="Calibri"/>
          <w:b/>
          <w:sz w:val="24"/>
          <w:szCs w:val="24"/>
        </w:rPr>
      </w:pPr>
    </w:p>
    <w:tbl>
      <w:tblPr>
        <w:tblW w:w="966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9"/>
        <w:gridCol w:w="1230"/>
        <w:gridCol w:w="1989"/>
        <w:gridCol w:w="1552"/>
        <w:gridCol w:w="1147"/>
        <w:gridCol w:w="1531"/>
        <w:gridCol w:w="1145"/>
      </w:tblGrid>
      <w:tr w:rsidR="00076F3C">
        <w:trPr>
          <w:jc w:val="center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Wykład DW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Ćwiczenia</w:t>
            </w:r>
          </w:p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DC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Konwersatorium</w:t>
            </w:r>
          </w:p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DK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Laboratorium</w:t>
            </w:r>
          </w:p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DL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Projekt</w:t>
            </w:r>
          </w:p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Seminarium</w:t>
            </w:r>
          </w:p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DS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Praktyka</w:t>
            </w:r>
          </w:p>
          <w:p w:rsidR="00076F3C" w:rsidRDefault="003100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DPZ</w:t>
            </w:r>
          </w:p>
        </w:tc>
      </w:tr>
      <w:tr w:rsidR="00076F3C">
        <w:trPr>
          <w:jc w:val="center"/>
        </w:trPr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</w:p>
        </w:tc>
      </w:tr>
    </w:tbl>
    <w:p w:rsidR="00076F3C" w:rsidRDefault="00076F3C">
      <w:pPr>
        <w:shd w:val="clear" w:color="auto" w:fill="FFFFFF"/>
        <w:jc w:val="both"/>
        <w:rPr>
          <w:rFonts w:ascii="Calibri" w:hAnsi="Calibri" w:cs="Calibri"/>
          <w:i/>
          <w:sz w:val="24"/>
          <w:szCs w:val="24"/>
        </w:rPr>
      </w:pPr>
    </w:p>
    <w:p w:rsidR="00076F3C" w:rsidRDefault="0031007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3. Cele przedmiotu</w:t>
      </w:r>
    </w:p>
    <w:p w:rsidR="00076F3C" w:rsidRDefault="00310078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 1 - </w:t>
      </w:r>
      <w:r>
        <w:rPr>
          <w:rFonts w:ascii="Calibri" w:hAnsi="Calibri"/>
          <w:sz w:val="24"/>
          <w:szCs w:val="24"/>
        </w:rPr>
        <w:t>student stosuje w praktyce ogólną wiedzę z zakresu teorii translatoryki;</w:t>
      </w:r>
    </w:p>
    <w:p w:rsidR="00076F3C" w:rsidRDefault="00310078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 2 - student poznaje realia pracy biurowej;</w:t>
      </w:r>
    </w:p>
    <w:p w:rsidR="00076F3C" w:rsidRDefault="00310078">
      <w:pPr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 3 - student zdobywa umiejętności wiązania wiedzy ogólnej z rzeczywistymi wymogami 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pracy biurowej.</w:t>
      </w:r>
    </w:p>
    <w:p w:rsidR="00076F3C" w:rsidRDefault="00076F3C">
      <w:pPr>
        <w:rPr>
          <w:rFonts w:ascii="Calibri" w:hAnsi="Calibri" w:cs="Calibri"/>
          <w:b/>
          <w:sz w:val="24"/>
          <w:szCs w:val="24"/>
        </w:rPr>
      </w:pPr>
    </w:p>
    <w:p w:rsidR="00076F3C" w:rsidRDefault="0031007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4. Wymagania wstępne w zakre</w:t>
      </w:r>
      <w:r>
        <w:rPr>
          <w:rFonts w:ascii="Calibri" w:hAnsi="Calibri"/>
          <w:b/>
          <w:sz w:val="24"/>
          <w:szCs w:val="24"/>
        </w:rPr>
        <w:t>sie wiedzy, umiejętności i innych kompetencji</w:t>
      </w:r>
    </w:p>
    <w:p w:rsidR="00076F3C" w:rsidRDefault="00310078">
      <w:pPr>
        <w:widowControl/>
        <w:numPr>
          <w:ilvl w:val="0"/>
          <w:numId w:val="1"/>
        </w:numPr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zaawansowana znajomość gramatyki i słownictwa języka angielskiego;</w:t>
      </w:r>
    </w:p>
    <w:p w:rsidR="00076F3C" w:rsidRDefault="00310078">
      <w:pPr>
        <w:widowControl/>
        <w:numPr>
          <w:ilvl w:val="0"/>
          <w:numId w:val="1"/>
        </w:numPr>
        <w:jc w:val="both"/>
        <w:rPr>
          <w:rFonts w:ascii="Calibri" w:eastAsia="Cambria" w:hAnsi="Calibri" w:cs="Calibri"/>
          <w:sz w:val="24"/>
          <w:szCs w:val="24"/>
          <w:lang w:eastAsia="en-US"/>
        </w:rPr>
      </w:pPr>
      <w:r>
        <w:rPr>
          <w:rFonts w:ascii="Calibri" w:eastAsia="Cambria" w:hAnsi="Calibri" w:cs="Calibri"/>
          <w:sz w:val="24"/>
          <w:szCs w:val="24"/>
          <w:lang w:eastAsia="en-US"/>
        </w:rPr>
        <w:t>zaawansowane umiejętności komunikacyjne w mowie i piśmie w języku angielskim.</w:t>
      </w:r>
    </w:p>
    <w:p w:rsidR="00076F3C" w:rsidRDefault="00076F3C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76F3C" w:rsidRDefault="00076F3C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76F3C" w:rsidRDefault="00076F3C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76F3C" w:rsidRDefault="00076F3C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76F3C" w:rsidRDefault="00076F3C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76F3C" w:rsidRDefault="00076F3C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76F3C" w:rsidRDefault="00076F3C">
      <w:pPr>
        <w:widowControl/>
        <w:ind w:left="720"/>
        <w:jc w:val="both"/>
        <w:rPr>
          <w:rFonts w:ascii="Calibri" w:eastAsia="Cambria" w:hAnsi="Calibri" w:cs="Calibri"/>
          <w:sz w:val="24"/>
          <w:szCs w:val="24"/>
          <w:lang w:eastAsia="en-US"/>
        </w:rPr>
      </w:pPr>
    </w:p>
    <w:p w:rsidR="00076F3C" w:rsidRDefault="00310078">
      <w:pPr>
        <w:shd w:val="clear" w:color="auto" w:fill="FFFFFF"/>
        <w:ind w:right="-846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5. Efekty kształcenia</w:t>
      </w:r>
      <w:r>
        <w:rPr>
          <w:rFonts w:ascii="Calibri" w:hAnsi="Calibri" w:cs="Calibri"/>
          <w:i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 xml:space="preserve">wraz z odniesieniem do efektów kształcenia dla obszaru (obszarów) i kierunku </w:t>
      </w:r>
    </w:p>
    <w:p w:rsidR="00076F3C" w:rsidRDefault="00076F3C">
      <w:pPr>
        <w:shd w:val="clear" w:color="auto" w:fill="FFFFFF"/>
        <w:jc w:val="both"/>
        <w:rPr>
          <w:rFonts w:ascii="Calibri" w:hAnsi="Calibri" w:cs="Calibri"/>
          <w:i/>
          <w:sz w:val="24"/>
          <w:szCs w:val="24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51"/>
        <w:gridCol w:w="7195"/>
        <w:gridCol w:w="1843"/>
      </w:tblGrid>
      <w:tr w:rsidR="00076F3C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Lp.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076F3C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prawidłowo korzysta z wcześniej nabytej wiedzy z zakresu językoznawstwa i </w:t>
            </w:r>
            <w:r>
              <w:rPr>
                <w:rFonts w:ascii="Calibri" w:hAnsi="Calibri" w:cs="Calibri"/>
                <w:sz w:val="24"/>
                <w:szCs w:val="24"/>
              </w:rPr>
              <w:t>translatoryki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H1P_W01</w:t>
            </w:r>
          </w:p>
        </w:tc>
      </w:tr>
      <w:tr w:rsidR="00076F3C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W_02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interpretuje materiał językowy w odniesieniu do wymogów pracy biurowej.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H1P_W07</w:t>
            </w:r>
          </w:p>
        </w:tc>
      </w:tr>
      <w:tr w:rsidR="00076F3C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ocenia swoje zadania i miejsce w strukturze przedsiębiorstwa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H1P_K04</w:t>
            </w:r>
          </w:p>
        </w:tc>
      </w:tr>
      <w:tr w:rsidR="00076F3C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poprawnie stosuje </w:t>
            </w:r>
            <w:r>
              <w:rPr>
                <w:rFonts w:ascii="Calibri" w:hAnsi="Calibri" w:cs="Calibri"/>
                <w:sz w:val="24"/>
                <w:szCs w:val="24"/>
              </w:rPr>
              <w:t>wiedzę z zakresu translatoryki do dziedziny działania biura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H1P_U01</w:t>
            </w:r>
          </w:p>
        </w:tc>
      </w:tr>
      <w:tr w:rsidR="00076F3C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student poprawnie stosuje zasady pragmatyki i dyskursu w doborze należytego stylu wyrażeń i kształtowaniu spójności tekstu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H1P_U02</w:t>
            </w:r>
          </w:p>
        </w:tc>
      </w:tr>
      <w:tr w:rsidR="00076F3C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student jest świadom zróżnicowania form </w:t>
            </w:r>
            <w:r>
              <w:rPr>
                <w:rFonts w:ascii="Calibri" w:hAnsi="Calibri" w:cs="Calibri"/>
                <w:sz w:val="24"/>
                <w:szCs w:val="24"/>
              </w:rPr>
              <w:t>językowych w kontekście sytuacyjnym i społecznym.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H1P_K01</w:t>
            </w:r>
          </w:p>
        </w:tc>
      </w:tr>
      <w:tr w:rsidR="00076F3C">
        <w:trPr>
          <w:trHeight w:val="397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 czego w obszarze (nazwa; udział w %): 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76F3C" w:rsidRDefault="00076F3C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6.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Treści kształcenia – oddzielnie dla każdej formy zajęć dydaktycznych</w:t>
      </w:r>
    </w:p>
    <w:p w:rsidR="00076F3C" w:rsidRDefault="0031007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Ćwiczenia</w:t>
      </w:r>
    </w:p>
    <w:tbl>
      <w:tblPr>
        <w:tblW w:w="10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5"/>
        <w:gridCol w:w="8305"/>
        <w:gridCol w:w="925"/>
      </w:tblGrid>
      <w:tr w:rsidR="00076F3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Liczba </w:t>
            </w:r>
            <w:r>
              <w:rPr>
                <w:rFonts w:ascii="Calibri" w:hAnsi="Calibri" w:cs="Calibri"/>
                <w:sz w:val="24"/>
                <w:szCs w:val="24"/>
              </w:rPr>
              <w:t>godzin</w:t>
            </w:r>
          </w:p>
        </w:tc>
      </w:tr>
      <w:tr w:rsidR="00076F3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DC1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Praktyczne realia pracy tłumacza w kontekście typowego przedsiębiorstwa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076F3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DC2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Odniesienie wiedzy z zakresu translatoryki do zadań w biurze i w kontaktach poza biurem przedsiębiorstwa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076F3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DC3</w:t>
            </w: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Symulacja rzeczywistych potrzeb i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zachowań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na </w:t>
            </w:r>
            <w:r>
              <w:rPr>
                <w:rFonts w:ascii="Calibri" w:hAnsi="Calibri" w:cs="Calibri"/>
                <w:sz w:val="24"/>
                <w:szCs w:val="24"/>
              </w:rPr>
              <w:t>stanowisku pracy tłumacza biurowego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</w:tr>
      <w:tr w:rsidR="00076F3C"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Razem </w:t>
            </w:r>
          </w:p>
        </w:tc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</w:tr>
    </w:tbl>
    <w:p w:rsidR="00076F3C" w:rsidRDefault="00076F3C">
      <w:pPr>
        <w:shd w:val="clear" w:color="auto" w:fill="FFFFFF"/>
        <w:tabs>
          <w:tab w:val="left" w:pos="399"/>
        </w:tabs>
        <w:jc w:val="both"/>
        <w:rPr>
          <w:rFonts w:ascii="Calibri" w:hAnsi="Calibri" w:cs="Calibri"/>
          <w:i/>
          <w:sz w:val="24"/>
          <w:szCs w:val="24"/>
        </w:rPr>
      </w:pPr>
    </w:p>
    <w:p w:rsidR="00076F3C" w:rsidRDefault="00310078">
      <w:pPr>
        <w:shd w:val="clear" w:color="auto" w:fill="FFFFFF"/>
        <w:tabs>
          <w:tab w:val="left" w:pos="399"/>
        </w:tabs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7. Metody weryfikacji efektów kształcenia  /w odniesieniu do poszczególnych    </w:t>
      </w:r>
    </w:p>
    <w:p w:rsidR="00076F3C" w:rsidRDefault="00310078">
      <w:pPr>
        <w:shd w:val="clear" w:color="auto" w:fill="FFFFFF"/>
        <w:tabs>
          <w:tab w:val="left" w:pos="399"/>
        </w:tabs>
        <w:ind w:left="426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efektów/</w:t>
      </w:r>
    </w:p>
    <w:p w:rsidR="00076F3C" w:rsidRDefault="00076F3C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400"/>
        <w:gridCol w:w="1150"/>
        <w:gridCol w:w="1150"/>
        <w:gridCol w:w="1377"/>
        <w:gridCol w:w="963"/>
        <w:gridCol w:w="1472"/>
        <w:gridCol w:w="1737"/>
        <w:gridCol w:w="782"/>
      </w:tblGrid>
      <w:tr w:rsidR="00076F3C">
        <w:trPr>
          <w:trHeight w:val="397"/>
        </w:trPr>
        <w:tc>
          <w:tcPr>
            <w:tcW w:w="13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Efekt kształcenia</w:t>
            </w:r>
          </w:p>
        </w:tc>
        <w:tc>
          <w:tcPr>
            <w:tcW w:w="8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Forma weryfikacji</w:t>
            </w:r>
          </w:p>
        </w:tc>
      </w:tr>
      <w:tr w:rsidR="00076F3C">
        <w:trPr>
          <w:trHeight w:val="397"/>
        </w:trPr>
        <w:tc>
          <w:tcPr>
            <w:tcW w:w="13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Egzamin ustny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Egzamin pisemny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Kolokwium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Projekt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Sprawdzian wejściowy</w:t>
            </w: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Sprawozdanie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sz w:val="24"/>
                <w:szCs w:val="24"/>
              </w:rPr>
              <w:t>Inne</w:t>
            </w:r>
          </w:p>
        </w:tc>
      </w:tr>
      <w:tr w:rsidR="00076F3C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F3C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W_02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F3C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F3C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F3C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x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76F3C">
        <w:trPr>
          <w:trHeight w:val="397"/>
        </w:trPr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K_01</w:t>
            </w:r>
          </w:p>
        </w:tc>
        <w:tc>
          <w:tcPr>
            <w:tcW w:w="1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76F3C" w:rsidRDefault="00076F3C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076F3C" w:rsidRDefault="00076F3C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8. Ocena </w:t>
      </w:r>
      <w:r>
        <w:rPr>
          <w:rFonts w:ascii="Calibri" w:hAnsi="Calibri" w:cs="Calibri"/>
          <w:b/>
          <w:bCs/>
          <w:sz w:val="24"/>
          <w:szCs w:val="24"/>
        </w:rPr>
        <w:t>osiągniętych efektów kształcenia</w:t>
      </w:r>
    </w:p>
    <w:p w:rsidR="00076F3C" w:rsidRDefault="00076F3C">
      <w:pPr>
        <w:shd w:val="clear" w:color="auto" w:fill="FFFFFF"/>
        <w:ind w:left="66" w:firstLine="654"/>
        <w:jc w:val="both"/>
        <w:rPr>
          <w:rFonts w:ascii="Calibri" w:hAnsi="Calibri" w:cs="Calibri"/>
          <w:b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8.1. Sposoby oceny</w:t>
      </w:r>
    </w:p>
    <w:p w:rsidR="00076F3C" w:rsidRDefault="00310078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formująca</w:t>
      </w:r>
    </w:p>
    <w:tbl>
      <w:tblPr>
        <w:tblW w:w="565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4695"/>
      </w:tblGrid>
      <w:tr w:rsidR="00076F3C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F1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 nr 1</w:t>
            </w:r>
          </w:p>
        </w:tc>
      </w:tr>
      <w:tr w:rsidR="00076F3C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F2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Projekt nr 2</w:t>
            </w:r>
          </w:p>
        </w:tc>
      </w:tr>
    </w:tbl>
    <w:p w:rsidR="00076F3C" w:rsidRDefault="00076F3C">
      <w:pPr>
        <w:rPr>
          <w:rFonts w:ascii="Calibri" w:hAnsi="Calibri"/>
          <w:b/>
          <w:sz w:val="24"/>
          <w:szCs w:val="24"/>
        </w:rPr>
      </w:pPr>
    </w:p>
    <w:p w:rsidR="00076F3C" w:rsidRDefault="00310078">
      <w:pPr>
        <w:ind w:left="1440" w:firstLine="72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Ocena podsumowująca</w:t>
      </w:r>
    </w:p>
    <w:tbl>
      <w:tblPr>
        <w:tblW w:w="594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59"/>
        <w:gridCol w:w="4988"/>
      </w:tblGrid>
      <w:tr w:rsidR="00076F3C">
        <w:trPr>
          <w:jc w:val="center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P1</w:t>
            </w:r>
          </w:p>
        </w:tc>
        <w:tc>
          <w:tcPr>
            <w:tcW w:w="4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76F3C" w:rsidRDefault="00310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Zaliczenie ćwiczeń</w:t>
            </w:r>
            <w:r>
              <w:rPr>
                <w:rFonts w:ascii="Calibri" w:hAnsi="Calibri"/>
                <w:sz w:val="24"/>
                <w:szCs w:val="24"/>
              </w:rPr>
              <w:t xml:space="preserve"> w semestrze VI na podstawie wyników projektów</w:t>
            </w:r>
          </w:p>
          <w:p w:rsidR="00076F3C" w:rsidRDefault="0031007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(średnia zwykła F1+F2)</w:t>
            </w:r>
          </w:p>
        </w:tc>
      </w:tr>
    </w:tbl>
    <w:p w:rsidR="00076F3C" w:rsidRDefault="00076F3C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076F3C" w:rsidRDefault="00076F3C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8.2. Kryteria oceny</w:t>
      </w:r>
    </w:p>
    <w:p w:rsidR="00076F3C" w:rsidRDefault="00076F3C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64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817"/>
        <w:gridCol w:w="1843"/>
        <w:gridCol w:w="1843"/>
        <w:gridCol w:w="1984"/>
      </w:tblGrid>
      <w:tr w:rsidR="00076F3C">
        <w:trPr>
          <w:trHeight w:val="39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Efekt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kształ-cenia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ocenę 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 ocenę 5</w:t>
            </w:r>
          </w:p>
        </w:tc>
      </w:tr>
      <w:tr w:rsidR="00076F3C">
        <w:trPr>
          <w:trHeight w:val="39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31007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U_01</w:t>
            </w: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31007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U_02</w:t>
            </w: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310078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U_03</w:t>
            </w: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76F3C" w:rsidRDefault="00076F3C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poprawnie rozumie zadania stojące przed tłumaczem w przedsiębiorstwie</w:t>
            </w: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poprawnie wizualizuje zastosowanie wiedzy z zakresu translatoryki w pracy biura</w:t>
            </w: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poprawnie stosuje  zasady dyskursu w doborze stylu stosownie do dziedziny tekstu.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trafnie rozumie zadania stojące przed tłumaczem w </w:t>
            </w:r>
            <w:r>
              <w:rPr>
                <w:rFonts w:ascii="Calibri" w:hAnsi="Calibri" w:cs="Calibri"/>
              </w:rPr>
              <w:t>przedsiębiorstwie</w:t>
            </w: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trafnie wizualizuje zastosowanie wiedzy z zakresu translatoryki w pracy biura</w:t>
            </w: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trafnie stosuje  zasady dyskursu w doborze stylu stosownie do dziedziny tekstu.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rozumie zadania stojące przed tłumaczem w</w:t>
            </w:r>
            <w:r>
              <w:rPr>
                <w:rFonts w:ascii="Calibri" w:hAnsi="Calibri" w:cs="Calibri"/>
              </w:rPr>
              <w:t xml:space="preserve"> przedsiębiorstwie</w:t>
            </w: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wizualizuje zastosowanie wiedzy z zakresu translatoryki w pracy biura</w:t>
            </w: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076F3C">
            <w:pPr>
              <w:shd w:val="clear" w:color="auto" w:fill="FFFFFF"/>
              <w:rPr>
                <w:rFonts w:ascii="Calibri" w:hAnsi="Calibri" w:cs="Calibri"/>
              </w:rPr>
            </w:pPr>
          </w:p>
          <w:p w:rsidR="00076F3C" w:rsidRDefault="00310078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 znakomicie stosuje  zasady dyskursu w doborze stylu stosownie do dziedziny tekstu.</w:t>
            </w:r>
          </w:p>
        </w:tc>
      </w:tr>
    </w:tbl>
    <w:p w:rsidR="00076F3C" w:rsidRDefault="00076F3C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b/>
          <w:sz w:val="24"/>
          <w:szCs w:val="24"/>
          <w:lang w:val="en-GB"/>
        </w:rPr>
      </w:pPr>
      <w:r>
        <w:rPr>
          <w:rFonts w:ascii="Calibri" w:hAnsi="Calibri" w:cs="Calibri"/>
          <w:b/>
          <w:sz w:val="24"/>
          <w:szCs w:val="24"/>
          <w:lang w:val="en-GB"/>
        </w:rPr>
        <w:t xml:space="preserve">9.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Literatura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podstawowa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i</w:t>
      </w:r>
      <w:proofErr w:type="spellEnd"/>
      <w:r>
        <w:rPr>
          <w:rFonts w:ascii="Calibri" w:hAnsi="Calibri" w:cs="Calibri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sz w:val="24"/>
          <w:szCs w:val="24"/>
          <w:lang w:val="en-GB"/>
        </w:rPr>
        <w:t>uzupełniająca</w:t>
      </w:r>
      <w:proofErr w:type="spellEnd"/>
    </w:p>
    <w:p w:rsidR="00076F3C" w:rsidRDefault="00310078">
      <w:pPr>
        <w:rPr>
          <w:rFonts w:ascii="Book Antiqua" w:hAnsi="Book Antiqua"/>
          <w:b/>
          <w:sz w:val="24"/>
          <w:lang w:val="en-GB"/>
        </w:rPr>
      </w:pPr>
      <w:r>
        <w:rPr>
          <w:rFonts w:ascii="Book Antiqua" w:hAnsi="Book Antiqua"/>
          <w:b/>
          <w:sz w:val="24"/>
          <w:lang w:val="en-GB"/>
        </w:rPr>
        <w:t xml:space="preserve">                                       </w:t>
      </w:r>
    </w:p>
    <w:p w:rsidR="00076F3C" w:rsidRDefault="00310078">
      <w:pPr>
        <w:widowControl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Cabré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, T. (1999)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 xml:space="preserve">Terminology: Theory, Methods and Applications. 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Amsterdam/Philadelphia: </w:t>
      </w:r>
    </w:p>
    <w:p w:rsidR="00076F3C" w:rsidRDefault="00310078">
      <w:pPr>
        <w:widowControl/>
        <w:ind w:firstLine="708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John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>Benjamins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 Publishing Company.</w:t>
      </w:r>
    </w:p>
    <w:p w:rsidR="00076F3C" w:rsidRDefault="00310078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Sager, J.C. (1990) 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val="en-GB" w:eastAsia="en-US"/>
        </w:rPr>
        <w:t>A Practical Course in Terminology Processing</w:t>
      </w:r>
      <w:r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Amsterdam/Philadelphia: </w:t>
      </w:r>
    </w:p>
    <w:p w:rsidR="00076F3C" w:rsidRDefault="00310078">
      <w:pPr>
        <w:widowControl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John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Benjamins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Publishing Company.</w:t>
      </w:r>
    </w:p>
    <w:p w:rsidR="00076F3C" w:rsidRDefault="00310078">
      <w:pPr>
        <w:widowControl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Słowniki specjalistyczne</w:t>
      </w:r>
    </w:p>
    <w:p w:rsidR="00076F3C" w:rsidRDefault="00310078">
      <w:pPr>
        <w:widowControl/>
        <w:rPr>
          <w:rFonts w:ascii="Book Antiqua" w:hAnsi="Book Antiqua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Różnorodne źródła internetowe</w:t>
      </w:r>
    </w:p>
    <w:p w:rsidR="00076F3C" w:rsidRDefault="00076F3C">
      <w:pPr>
        <w:widowControl/>
        <w:rPr>
          <w:rFonts w:ascii="Book Antiqua" w:hAnsi="Book Antiqua"/>
          <w:sz w:val="24"/>
        </w:rPr>
      </w:pPr>
    </w:p>
    <w:p w:rsidR="00076F3C" w:rsidRDefault="00076F3C">
      <w:pPr>
        <w:widowControl/>
        <w:rPr>
          <w:rFonts w:ascii="Book Antiqua" w:hAnsi="Book Antiqua"/>
          <w:sz w:val="24"/>
        </w:rPr>
      </w:pPr>
    </w:p>
    <w:p w:rsidR="00076F3C" w:rsidRDefault="00310078">
      <w:pPr>
        <w:shd w:val="clear" w:color="auto" w:fill="FFFFFF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10. Nakład pracy studenta - bilans punktów ECTS (zestawienie obligatoryjne)</w:t>
      </w:r>
    </w:p>
    <w:tbl>
      <w:tblPr>
        <w:tblW w:w="932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10"/>
        <w:gridCol w:w="2819"/>
      </w:tblGrid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Samodzielne studiowanie tematyki wy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kładów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30 h*</w:t>
            </w: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Przygotowanie do egzaminu/zaliczenia/  i udział w egzaminie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 xml:space="preserve">45 </w:t>
            </w:r>
            <w:r>
              <w:rPr>
                <w:rFonts w:ascii="Calibri" w:hAnsi="Calibri" w:cs="Calibri"/>
                <w:iCs/>
                <w:sz w:val="24"/>
                <w:szCs w:val="24"/>
              </w:rPr>
              <w:t>min.</w:t>
            </w: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076F3C">
        <w:trPr>
          <w:trHeight w:val="397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</w:tr>
      <w:tr w:rsidR="00076F3C">
        <w:trPr>
          <w:trHeight w:val="274"/>
          <w:jc w:val="center"/>
        </w:trPr>
        <w:tc>
          <w:tcPr>
            <w:tcW w:w="6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310078">
            <w:pPr>
              <w:shd w:val="clear" w:color="auto" w:fill="FFFFFF"/>
              <w:jc w:val="both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76F3C" w:rsidRDefault="00076F3C">
            <w:pPr>
              <w:shd w:val="clear" w:color="auto" w:fill="FFFFFF"/>
              <w:jc w:val="both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</w:tr>
    </w:tbl>
    <w:p w:rsidR="00076F3C" w:rsidRDefault="00076F3C">
      <w:pPr>
        <w:shd w:val="clear" w:color="auto" w:fill="FFFFFF"/>
        <w:ind w:firstLine="720"/>
        <w:jc w:val="both"/>
        <w:rPr>
          <w:rFonts w:ascii="Calibri" w:hAnsi="Calibri" w:cs="Calibri"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sz w:val="24"/>
          <w:szCs w:val="24"/>
        </w:rPr>
        <w:t>Nakład</w:t>
      </w:r>
      <w:r>
        <w:rPr>
          <w:rFonts w:ascii="Calibri" w:hAnsi="Calibri" w:cs="Calibri"/>
          <w:b/>
          <w:sz w:val="24"/>
          <w:szCs w:val="24"/>
        </w:rPr>
        <w:t xml:space="preserve"> pracy studenta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t xml:space="preserve">Zajęcia z bezpośrednim udziałem prowadzącego (tzw. kontaktowe): 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- elementy wykładu z prezentacją graficzną, wprowadzającego nowe zagadnienia i poprzedzającego praktyczne ćwiczenia aktywnie angażujące studentów.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- właściwe ćwiczenia prowad</w:t>
      </w:r>
      <w:r>
        <w:rPr>
          <w:rFonts w:ascii="Calibri" w:hAnsi="Calibri" w:cs="Calibri"/>
          <w:iCs/>
          <w:sz w:val="24"/>
          <w:szCs w:val="24"/>
        </w:rPr>
        <w:t>zone raz na tydzień w wymiarze 90 min (</w:t>
      </w:r>
      <w:proofErr w:type="spellStart"/>
      <w:r>
        <w:rPr>
          <w:rFonts w:ascii="Calibri" w:hAnsi="Calibri" w:cs="Calibri"/>
          <w:iCs/>
          <w:sz w:val="24"/>
          <w:szCs w:val="24"/>
        </w:rPr>
        <w:t>Ćw</w:t>
      </w:r>
      <w:proofErr w:type="spellEnd"/>
      <w:r>
        <w:rPr>
          <w:rFonts w:ascii="Calibri" w:hAnsi="Calibri" w:cs="Calibri"/>
          <w:iCs/>
          <w:sz w:val="24"/>
          <w:szCs w:val="24"/>
        </w:rPr>
        <w:t xml:space="preserve">); 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praca nad wybranymi tekstami.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- student może uczestniczyć w prowadzonych co tydzień w wymiarze 45 min </w:t>
      </w:r>
      <w:r>
        <w:rPr>
          <w:rFonts w:ascii="Calibri" w:hAnsi="Calibri" w:cs="Calibri"/>
          <w:b/>
          <w:iCs/>
          <w:sz w:val="24"/>
          <w:szCs w:val="24"/>
        </w:rPr>
        <w:t>konsultacjach</w:t>
      </w:r>
      <w:r>
        <w:rPr>
          <w:rFonts w:ascii="Calibri" w:hAnsi="Calibri" w:cs="Calibri"/>
          <w:iCs/>
          <w:sz w:val="24"/>
          <w:szCs w:val="24"/>
        </w:rPr>
        <w:t xml:space="preserve">. Średnio na 1 studenta wypada semestralnie  </w:t>
      </w:r>
      <w:r>
        <w:rPr>
          <w:rFonts w:ascii="Calibri" w:hAnsi="Calibri" w:cs="Calibri"/>
          <w:b/>
          <w:iCs/>
          <w:sz w:val="24"/>
          <w:szCs w:val="24"/>
        </w:rPr>
        <w:t>20 min</w:t>
      </w:r>
      <w:r>
        <w:rPr>
          <w:rFonts w:ascii="Calibri" w:hAnsi="Calibri" w:cs="Calibri"/>
          <w:iCs/>
          <w:sz w:val="24"/>
          <w:szCs w:val="24"/>
        </w:rPr>
        <w:t xml:space="preserve">  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zaliczenie semestralne – średnio na st</w:t>
      </w:r>
      <w:r>
        <w:rPr>
          <w:rFonts w:ascii="Calibri" w:hAnsi="Calibri" w:cs="Calibri"/>
          <w:sz w:val="24"/>
          <w:szCs w:val="24"/>
        </w:rPr>
        <w:t xml:space="preserve">udenta </w:t>
      </w:r>
      <w:r>
        <w:rPr>
          <w:rFonts w:ascii="Calibri" w:hAnsi="Calibri" w:cs="Calibri"/>
          <w:b/>
          <w:sz w:val="24"/>
          <w:szCs w:val="24"/>
        </w:rPr>
        <w:t>20 min</w:t>
      </w:r>
      <w:r>
        <w:rPr>
          <w:rFonts w:ascii="Calibri" w:hAnsi="Calibri" w:cs="Calibri"/>
          <w:sz w:val="24"/>
          <w:szCs w:val="24"/>
        </w:rPr>
        <w:t xml:space="preserve">/semestr; 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Razem zajęcia kontaktowe: </w:t>
      </w:r>
      <w:r>
        <w:rPr>
          <w:rFonts w:ascii="Calibri" w:hAnsi="Calibri" w:cs="Calibri"/>
          <w:b/>
          <w:sz w:val="24"/>
          <w:szCs w:val="24"/>
        </w:rPr>
        <w:t>30 godz.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20 min</w:t>
      </w:r>
      <w:r>
        <w:rPr>
          <w:rFonts w:ascii="Calibri" w:hAnsi="Calibri" w:cs="Calibri"/>
          <w:sz w:val="24"/>
          <w:szCs w:val="24"/>
        </w:rPr>
        <w:t xml:space="preserve">.   </w:t>
      </w:r>
    </w:p>
    <w:p w:rsidR="00076F3C" w:rsidRDefault="00076F3C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Praca samodzielna studenta</w:t>
      </w:r>
      <w:r>
        <w:rPr>
          <w:rFonts w:ascii="Calibri" w:hAnsi="Calibri" w:cs="Calibri"/>
          <w:sz w:val="24"/>
          <w:szCs w:val="24"/>
        </w:rPr>
        <w:t xml:space="preserve">:  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Przygotowanie do ćwiczeń: -         semestralnie  </w:t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Suma godzin -     godz.    min. </w:t>
      </w:r>
      <w:r>
        <w:rPr>
          <w:rFonts w:ascii="Calibri" w:hAnsi="Calibri" w:cs="Calibri"/>
          <w:sz w:val="24"/>
          <w:szCs w:val="24"/>
        </w:rPr>
        <w:tab/>
      </w: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Liczba punktów ECTS –  2   , w tym kontaktowe   a praca własna    . </w:t>
      </w:r>
    </w:p>
    <w:p w:rsidR="00076F3C" w:rsidRDefault="00076F3C">
      <w:pPr>
        <w:shd w:val="clear" w:color="auto" w:fill="FFFFFF"/>
        <w:jc w:val="both"/>
        <w:rPr>
          <w:rFonts w:ascii="Calibri" w:hAnsi="Calibri"/>
          <w:b/>
          <w:sz w:val="24"/>
          <w:szCs w:val="24"/>
        </w:rPr>
      </w:pPr>
    </w:p>
    <w:p w:rsidR="00076F3C" w:rsidRDefault="00310078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11. Zatwierdzenie karty przedmiotu do realizacji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6F3C" w:rsidRDefault="00076F3C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:rsidR="00076F3C" w:rsidRDefault="00310078">
      <w:pPr>
        <w:shd w:val="clear" w:color="auto" w:fill="FFFFFF"/>
        <w:jc w:val="both"/>
      </w:pPr>
      <w:r>
        <w:rPr>
          <w:rFonts w:ascii="Calibri" w:hAnsi="Calibri" w:cs="Calibri"/>
          <w:sz w:val="24"/>
          <w:szCs w:val="24"/>
        </w:rPr>
        <w:t xml:space="preserve">1. </w:t>
      </w:r>
      <w:r>
        <w:t xml:space="preserve">Odpowiedzialny za przedmiot: dr Jacek </w:t>
      </w:r>
      <w:proofErr w:type="spellStart"/>
      <w:r>
        <w:t>Rachfał</w:t>
      </w:r>
      <w:proofErr w:type="spellEnd"/>
    </w:p>
    <w:p w:rsidR="00076F3C" w:rsidRDefault="00076F3C">
      <w:pPr>
        <w:shd w:val="clear" w:color="auto" w:fill="FFFFFF"/>
        <w:jc w:val="both"/>
      </w:pPr>
    </w:p>
    <w:p w:rsidR="00076F3C" w:rsidRDefault="00310078">
      <w:pPr>
        <w:shd w:val="clear" w:color="auto" w:fill="FFFFFF"/>
        <w:jc w:val="both"/>
      </w:pPr>
      <w:r>
        <w:rPr>
          <w:rFonts w:ascii="Calibri" w:hAnsi="Calibri" w:cs="Calibri"/>
          <w:sz w:val="24"/>
          <w:szCs w:val="24"/>
        </w:rPr>
        <w:t xml:space="preserve">2. </w:t>
      </w:r>
      <w:r>
        <w:t>Dyrektor Instytutu: dr Jan Zięba</w:t>
      </w:r>
    </w:p>
    <w:p w:rsidR="00076F3C" w:rsidRDefault="00076F3C">
      <w:pPr>
        <w:shd w:val="clear" w:color="auto" w:fill="FFFFFF"/>
        <w:jc w:val="both"/>
      </w:pPr>
    </w:p>
    <w:p w:rsidR="00076F3C" w:rsidRDefault="00310078">
      <w:r>
        <w:t xml:space="preserve">Przemyśl, 28 maja 2018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76F3C" w:rsidRDefault="00076F3C"/>
    <w:p w:rsidR="00076F3C" w:rsidRDefault="00076F3C"/>
    <w:sectPr w:rsidR="00076F3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529"/>
    <w:multiLevelType w:val="multilevel"/>
    <w:tmpl w:val="F1C474E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31C1C"/>
    <w:multiLevelType w:val="multilevel"/>
    <w:tmpl w:val="11F2B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ACE3FA3"/>
    <w:multiLevelType w:val="multilevel"/>
    <w:tmpl w:val="36DAA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3C"/>
    <w:rsid w:val="00076F3C"/>
    <w:rsid w:val="0031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87BD5-A291-4FE4-9651-7E657612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E89"/>
    <w:pPr>
      <w:widowControl w:val="0"/>
    </w:pPr>
    <w:rPr>
      <w:rFonts w:ascii="Arial" w:eastAsia="Times New Roman" w:hAnsi="Arial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0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dc:description/>
  <cp:lastModifiedBy>Maria Stryczek</cp:lastModifiedBy>
  <cp:revision>2</cp:revision>
  <cp:lastPrinted>2018-07-02T06:28:00Z</cp:lastPrinted>
  <dcterms:created xsi:type="dcterms:W3CDTF">2018-07-02T06:28:00Z</dcterms:created>
  <dcterms:modified xsi:type="dcterms:W3CDTF">2018-07-02T06:28:00Z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