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B2" w:rsidRDefault="005C7BB2" w:rsidP="005C7BB2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5C7BB2" w:rsidRDefault="005C7BB2" w:rsidP="005C7BB2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5C7BB2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Instytut Humanistyczny</w:t>
            </w:r>
          </w:p>
        </w:tc>
      </w:tr>
      <w:tr w:rsidR="005C7BB2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Filologia ze specjalnością filologia angielska</w:t>
            </w:r>
          </w:p>
        </w:tc>
      </w:tr>
      <w:tr w:rsidR="005C7BB2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stacjonarne</w:t>
            </w:r>
          </w:p>
        </w:tc>
      </w:tr>
      <w:tr w:rsidR="005C7BB2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praktyczny</w:t>
            </w:r>
          </w:p>
        </w:tc>
      </w:tr>
      <w:tr w:rsidR="005C7BB2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studia I stopnia</w:t>
            </w:r>
          </w:p>
        </w:tc>
      </w:tr>
      <w:tr w:rsidR="005C7BB2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Phonetics</w:t>
            </w:r>
            <w:proofErr w:type="spellEnd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Phonology</w:t>
            </w:r>
            <w:proofErr w:type="spellEnd"/>
          </w:p>
        </w:tc>
      </w:tr>
      <w:tr w:rsidR="005C7BB2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P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5C7BB2">
              <w:rPr>
                <w:rFonts w:ascii="Calibri" w:hAnsi="Calibri" w:cs="Calibri"/>
                <w:sz w:val="24"/>
                <w:szCs w:val="24"/>
              </w:rPr>
              <w:t>FA-PP-PKS-2017-10</w:t>
            </w:r>
          </w:p>
        </w:tc>
      </w:tr>
      <w:tr w:rsidR="005C7BB2" w:rsidTr="000E4D8E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przedmiot: kształcenia kierunkowego (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pkk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)</w:t>
            </w:r>
          </w:p>
        </w:tc>
      </w:tr>
      <w:tr w:rsidR="005C7BB2" w:rsidTr="000E4D8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obowiązkowy</w:t>
            </w:r>
          </w:p>
        </w:tc>
      </w:tr>
      <w:tr w:rsidR="005C7BB2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semestr I</w:t>
            </w:r>
          </w:p>
        </w:tc>
      </w:tr>
      <w:tr w:rsidR="005C7BB2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angielski</w:t>
            </w:r>
          </w:p>
        </w:tc>
      </w:tr>
      <w:tr w:rsidR="005C7BB2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1</w:t>
            </w:r>
          </w:p>
        </w:tc>
      </w:tr>
      <w:tr w:rsidR="005C7BB2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dr Jacek 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Rachfał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7BB2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5C7BB2" w:rsidRDefault="005C7BB2" w:rsidP="005C7BB2">
      <w:pPr>
        <w:rPr>
          <w:lang w:val="en-US"/>
        </w:rPr>
      </w:pPr>
    </w:p>
    <w:p w:rsidR="005C7BB2" w:rsidRDefault="005C7BB2" w:rsidP="005C7BB2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5C7BB2" w:rsidRDefault="005C7BB2" w:rsidP="005C7BB2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5C7BB2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Ćwiczenia</w:t>
            </w:r>
          </w:p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Konwersatorium</w:t>
            </w:r>
          </w:p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Laboratorium</w:t>
            </w:r>
          </w:p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Projekt</w:t>
            </w:r>
          </w:p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Seminarium</w:t>
            </w:r>
          </w:p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Praktyka</w:t>
            </w:r>
          </w:p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DPZ</w:t>
            </w:r>
          </w:p>
        </w:tc>
      </w:tr>
      <w:tr w:rsidR="005C7BB2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Cele przedmiotu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1 - student nabywa wiedzę z zakresu wymowy i intonacji ludzkiego języka;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potrafi opisywać mechanizmy fonetycznej artykulacji oraz dźwięki fonologicznego systemu języka angielskiego;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C3 - student dostrzega podstawowe różnice z zakresu fonetyki i fonologii języka angielskiego i polskiego.</w:t>
      </w:r>
    </w:p>
    <w:p w:rsidR="005C7BB2" w:rsidRDefault="005C7BB2" w:rsidP="005C7BB2">
      <w:pPr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5C7BB2" w:rsidRDefault="005C7BB2" w:rsidP="005C7BB2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Średniozaawansowana znajomość gramatyki i słownictwa języka angielskiego;</w:t>
      </w:r>
    </w:p>
    <w:p w:rsidR="005C7BB2" w:rsidRDefault="005C7BB2" w:rsidP="005C7BB2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Średniozaawansowane umiejętności komunikacyjne w mowie i piśmie w języku angielskim.</w:t>
      </w:r>
    </w:p>
    <w:p w:rsidR="005C7BB2" w:rsidRDefault="005C7BB2" w:rsidP="005C7BB2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5C7BB2" w:rsidRDefault="005C7BB2" w:rsidP="005C7BB2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5C7BB2" w:rsidRDefault="005C7BB2" w:rsidP="005C7BB2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5. Efekty kształcenia</w:t>
      </w:r>
      <w:r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5C7BB2" w:rsidTr="000E4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prawidłowo definiuje podstawowe pojęcia z zakresu teorii fonetyki i fonologii języka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poprawnie analizuje mechanizmy fonetyczne i strukturę systemu fonologicznego języka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odnieść teorię fonetyki do problemów wymowy;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powiązać teorię fonologii języka angielskiego z przeszkodami w komunikacji mową;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analizować różnice miedzy polskim i angielskim systemem fonologicznym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H1P_U10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interpretować niektóre problemy rytmu i intonacji na poziomie frazy i zdania;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H1P_U13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jest świadom wpływu intonacji na znaczenie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H1P_K01</w:t>
            </w:r>
          </w:p>
        </w:tc>
      </w:tr>
      <w:tr w:rsidR="005C7BB2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6.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5C7BB2" w:rsidRDefault="005C7BB2" w:rsidP="005C7BB2">
      <w:pPr>
        <w:jc w:val="center"/>
        <w:rPr>
          <w:sz w:val="22"/>
          <w:szCs w:val="22"/>
        </w:rPr>
      </w:pPr>
    </w:p>
    <w:p w:rsidR="005C7BB2" w:rsidRDefault="005C7BB2" w:rsidP="005C7BB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5C7BB2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Liczba godzin</w:t>
            </w:r>
          </w:p>
        </w:tc>
      </w:tr>
      <w:tr w:rsidR="005C7BB2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Anatomia narządów mowy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5C7BB2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Mechanizmy artykulacji głosek angielskich i (niektórych) polskich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8</w:t>
            </w:r>
          </w:p>
        </w:tc>
      </w:tr>
      <w:tr w:rsidR="005C7BB2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Transkrypcja fonetyczna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5C7BB2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Angielski system fonologiczny; porównanie z systemem fonologicznym j. polskiego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3</w:t>
            </w:r>
          </w:p>
        </w:tc>
      </w:tr>
      <w:tr w:rsidR="005C7BB2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5C7BB2" w:rsidRDefault="005C7BB2" w:rsidP="005C7BB2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5C7BB2" w:rsidTr="000E4D8E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5C7BB2" w:rsidTr="000E4D8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5C7BB2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</w:tbl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5C7BB2" w:rsidRDefault="005C7BB2" w:rsidP="005C7BB2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5C7BB2" w:rsidRDefault="005C7BB2" w:rsidP="005C7BB2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5C7BB2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Sprawdzian pisemny nr 1</w:t>
            </w:r>
          </w:p>
        </w:tc>
      </w:tr>
      <w:tr w:rsidR="005C7BB2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Sprawdzian pisemny nr 2</w:t>
            </w:r>
          </w:p>
        </w:tc>
      </w:tr>
    </w:tbl>
    <w:p w:rsidR="005C7BB2" w:rsidRDefault="005C7BB2" w:rsidP="005C7BB2">
      <w:pPr>
        <w:rPr>
          <w:rFonts w:ascii="Calibri" w:hAnsi="Calibri"/>
          <w:b/>
          <w:sz w:val="24"/>
          <w:szCs w:val="24"/>
        </w:rPr>
      </w:pPr>
    </w:p>
    <w:p w:rsidR="005C7BB2" w:rsidRDefault="005C7BB2" w:rsidP="005C7BB2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5C7BB2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 na podstawie sprawdzianów pisemnych nr 1 i 2.</w:t>
            </w:r>
          </w:p>
        </w:tc>
      </w:tr>
      <w:tr w:rsidR="005C7BB2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7BB2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B2" w:rsidRDefault="005C7BB2" w:rsidP="000E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lastRenderedPageBreak/>
        <w:t>8.2. Kryteria oceny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2410"/>
        <w:gridCol w:w="2409"/>
      </w:tblGrid>
      <w:tr w:rsidR="005C7BB2" w:rsidTr="000E4D8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Efekt kształcenia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5C7BB2" w:rsidTr="000E4D8E">
        <w:trPr>
          <w:trHeight w:val="26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w zadowalający sposób definiuje podstawowe pojęcia z zakresu teorii fonetyki i fonologii języka angielskiego;</w:t>
            </w: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w zadowalający sposób analizuje mechanizmy fonetyczne i strukturę systemu fonologicznego języka angielskiego;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adekwatnie definiuje podstawowe pojęcia z zakresu teorii fonetyki i fonologii języka angielskiego;</w:t>
            </w: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adekwatnie analizuje mechanizmy fonetyczne i strukturę systemu fonologicznego języka angielskiego;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bezbłędnie definiuje podstawowe pojęcia z zakresu teorii fonetyki i fonologii języka angielskiego;</w:t>
            </w: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5C7BB2" w:rsidRDefault="005C7BB2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bezbłędnie analizuje mechanizmy fonetyczne i strukturę systemu fonologicznego języka angielskiego;</w:t>
            </w:r>
          </w:p>
        </w:tc>
      </w:tr>
    </w:tbl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  <w:r>
        <w:rPr>
          <w:rFonts w:ascii="Book Antiqua" w:hAnsi="Book Antiqua"/>
          <w:b/>
          <w:sz w:val="24"/>
        </w:rPr>
        <w:t xml:space="preserve">                                     </w:t>
      </w:r>
    </w:p>
    <w:p w:rsidR="005C7BB2" w:rsidRDefault="005C7BB2" w:rsidP="005C7BB2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5C7BB2">
        <w:rPr>
          <w:rFonts w:ascii="Book Antiqua" w:hAnsi="Book Antiqua"/>
          <w:sz w:val="22"/>
          <w:szCs w:val="22"/>
        </w:rPr>
        <w:t xml:space="preserve">1.   </w:t>
      </w:r>
      <w:proofErr w:type="spellStart"/>
      <w:r w:rsidRPr="005C7BB2">
        <w:rPr>
          <w:rFonts w:ascii="Book Antiqua" w:hAnsi="Book Antiqua"/>
          <w:sz w:val="22"/>
          <w:szCs w:val="22"/>
        </w:rPr>
        <w:t>Gimson</w:t>
      </w:r>
      <w:proofErr w:type="spellEnd"/>
      <w:r w:rsidRPr="005C7BB2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  <w:lang w:val="en-US"/>
        </w:rPr>
        <w:t xml:space="preserve">A.C. </w:t>
      </w:r>
      <w:r>
        <w:rPr>
          <w:rFonts w:ascii="Book Antiqua" w:hAnsi="Book Antiqua"/>
          <w:i/>
          <w:sz w:val="22"/>
          <w:szCs w:val="22"/>
          <w:lang w:val="en-US"/>
        </w:rPr>
        <w:t xml:space="preserve">Introduction to the Pronunciation of English. </w:t>
      </w:r>
      <w:r>
        <w:rPr>
          <w:rFonts w:ascii="Book Antiqua" w:hAnsi="Book Antiqua"/>
          <w:sz w:val="22"/>
          <w:szCs w:val="22"/>
          <w:lang w:val="en-US"/>
        </w:rPr>
        <w:t>1970. London. Arnold.</w:t>
      </w:r>
    </w:p>
    <w:p w:rsidR="005C7BB2" w:rsidRDefault="005C7BB2" w:rsidP="005C7BB2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2.   Roach. Peter. </w:t>
      </w:r>
      <w:r>
        <w:rPr>
          <w:rFonts w:ascii="Book Antiqua" w:hAnsi="Book Antiqua"/>
          <w:i/>
          <w:sz w:val="22"/>
          <w:szCs w:val="22"/>
          <w:lang w:val="en-US"/>
        </w:rPr>
        <w:t xml:space="preserve">English Phonetics and Phonology. </w:t>
      </w:r>
      <w:r>
        <w:rPr>
          <w:rFonts w:ascii="Book Antiqua" w:hAnsi="Book Antiqua"/>
          <w:sz w:val="22"/>
          <w:szCs w:val="22"/>
          <w:lang w:val="en-US"/>
        </w:rPr>
        <w:t>2009. Cambridge University Press.</w:t>
      </w:r>
    </w:p>
    <w:p w:rsidR="005C7BB2" w:rsidRDefault="005C7BB2" w:rsidP="005C7BB2">
      <w:pPr>
        <w:widowControl/>
        <w:autoSpaceDE/>
        <w:adjustRightInd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US"/>
        </w:rPr>
        <w:t xml:space="preserve">3.   Wells. J.C. </w:t>
      </w:r>
      <w:r>
        <w:rPr>
          <w:rFonts w:ascii="Book Antiqua" w:hAnsi="Book Antiqua"/>
          <w:i/>
          <w:sz w:val="22"/>
          <w:szCs w:val="22"/>
          <w:lang w:val="en-US"/>
        </w:rPr>
        <w:t>Longman Pronunciation Dictionary.</w:t>
      </w:r>
      <w:r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 xml:space="preserve">2000. Longman. </w:t>
      </w:r>
    </w:p>
    <w:p w:rsidR="005C7BB2" w:rsidRDefault="005C7BB2" w:rsidP="005C7BB2">
      <w:pPr>
        <w:widowControl/>
        <w:autoSpaceDE/>
        <w:adjustRightInd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GB"/>
        </w:rPr>
        <w:t xml:space="preserve">4.  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Sobkowiak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Włodzimierz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. </w:t>
      </w:r>
      <w:r>
        <w:rPr>
          <w:rFonts w:ascii="Book Antiqua" w:hAnsi="Book Antiqua"/>
          <w:i/>
          <w:sz w:val="22"/>
          <w:szCs w:val="22"/>
          <w:lang w:val="en-GB"/>
        </w:rPr>
        <w:t>English Phonetics for Poles</w:t>
      </w:r>
      <w:r>
        <w:rPr>
          <w:rFonts w:ascii="Book Antiqua" w:hAnsi="Book Antiqua"/>
          <w:sz w:val="22"/>
          <w:szCs w:val="22"/>
          <w:lang w:val="en-GB"/>
        </w:rPr>
        <w:t xml:space="preserve">. </w:t>
      </w:r>
      <w:r>
        <w:rPr>
          <w:rFonts w:ascii="Book Antiqua" w:hAnsi="Book Antiqua"/>
          <w:sz w:val="22"/>
          <w:szCs w:val="22"/>
        </w:rPr>
        <w:t>2001. Wydawnictwo Poznańskie.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15 h*</w:t>
            </w: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45 min.</w:t>
            </w: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  <w:t>1</w:t>
            </w:r>
          </w:p>
        </w:tc>
      </w:tr>
      <w:tr w:rsidR="005C7BB2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5C7BB2" w:rsidTr="000E4D8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B2" w:rsidRDefault="005C7BB2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5C7BB2" w:rsidRDefault="005C7BB2" w:rsidP="005C7BB2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lastRenderedPageBreak/>
        <w:t xml:space="preserve">                      </w:t>
      </w:r>
      <w:r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>
        <w:rPr>
          <w:rFonts w:ascii="Calibri" w:hAnsi="Calibri" w:cs="Calibri"/>
          <w:iCs/>
          <w:kern w:val="24"/>
          <w:sz w:val="24"/>
          <w:szCs w:val="24"/>
        </w:rPr>
        <w:t>- właściwe ćwiczenia, w których studenci opisują mechanizmy mowy i strukturę systemu fonologicznego języka angielskiego oraz – grupowo i indywidualnie – ćwiczą i powtarzają nagrany materiał dźwiękowy, koncentrując się na wymowie monoftongów oraz rytmie frazy i zdania. Ćwiczona jest również umiejętność transkrypcji fonetycznej.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>
        <w:rPr>
          <w:rFonts w:ascii="Calibri" w:hAnsi="Calibri" w:cs="Calibri"/>
          <w:b/>
          <w:iCs/>
          <w:kern w:val="24"/>
          <w:sz w:val="24"/>
          <w:szCs w:val="24"/>
        </w:rPr>
        <w:t>30 min</w:t>
      </w:r>
      <w:r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>
        <w:rPr>
          <w:rFonts w:ascii="Calibri" w:hAnsi="Calibri" w:cs="Calibri"/>
          <w:b/>
          <w:kern w:val="24"/>
          <w:sz w:val="24"/>
          <w:szCs w:val="24"/>
        </w:rPr>
        <w:t>1 godz.</w:t>
      </w:r>
      <w:r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kern w:val="24"/>
          <w:sz w:val="24"/>
          <w:szCs w:val="24"/>
        </w:rPr>
        <w:t>15 godz.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kern w:val="24"/>
          <w:sz w:val="24"/>
          <w:szCs w:val="24"/>
        </w:rPr>
        <w:t>30 min</w:t>
      </w:r>
      <w:r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>
        <w:rPr>
          <w:rFonts w:ascii="Calibri" w:hAnsi="Calibri" w:cs="Calibri"/>
          <w:kern w:val="24"/>
          <w:sz w:val="24"/>
          <w:szCs w:val="24"/>
        </w:rPr>
        <w:tab/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Liczba punktów ECTS –    1 , w tym kontaktowe   a praca własna    .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12. Zatwierdzenie karty przedmiotu do realizacji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5C7BB2" w:rsidRDefault="005C7BB2" w:rsidP="005C7BB2">
      <w:pPr>
        <w:shd w:val="clear" w:color="auto" w:fill="FFFFFF"/>
        <w:jc w:val="both"/>
      </w:pPr>
    </w:p>
    <w:p w:rsidR="005C7BB2" w:rsidRDefault="005C7BB2" w:rsidP="005C7BB2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5C7BB2" w:rsidRDefault="005C7BB2" w:rsidP="005C7BB2">
      <w:pPr>
        <w:shd w:val="clear" w:color="auto" w:fill="FFFFFF"/>
        <w:jc w:val="both"/>
      </w:pPr>
    </w:p>
    <w:p w:rsidR="005C7BB2" w:rsidRDefault="005C7BB2" w:rsidP="005C7BB2">
      <w:r>
        <w:t xml:space="preserve">Przemyśl, </w:t>
      </w:r>
      <w:r w:rsidR="00EF503C">
        <w:t>10 listopada 2018</w:t>
      </w:r>
      <w:r>
        <w:t xml:space="preserve"> 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5C7BB2" w:rsidRDefault="005C7BB2" w:rsidP="005C7BB2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5C7BB2" w:rsidRDefault="005C7BB2" w:rsidP="005C7BB2"/>
    <w:p w:rsidR="005C7BB2" w:rsidRDefault="005C7BB2" w:rsidP="005C7BB2"/>
    <w:p w:rsidR="001A01C5" w:rsidRDefault="001A01C5"/>
    <w:sectPr w:rsidR="001A01C5" w:rsidSect="008D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9A1254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BB2"/>
    <w:rsid w:val="001A01C5"/>
    <w:rsid w:val="005C7BB2"/>
    <w:rsid w:val="00E95F20"/>
    <w:rsid w:val="00E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2018-02-19T21:42:00Z</dcterms:created>
  <dcterms:modified xsi:type="dcterms:W3CDTF">2019-01-31T17:21:00Z</dcterms:modified>
</cp:coreProperties>
</file>