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5566CD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Dzieje obyczajów w Polsce</w:t>
            </w:r>
          </w:p>
        </w:tc>
      </w:tr>
      <w:tr w:rsidR="000F0A27" w:rsidTr="00DC5C1C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5566CD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P</w:t>
            </w:r>
            <w:r w:rsidR="0070014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Tr="00DC5C1C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</w:t>
            </w:r>
            <w:r w:rsidR="005566CD">
              <w:rPr>
                <w:rFonts w:ascii="Times New Roman" w:hAnsi="Times New Roman" w:cs="Calibri"/>
                <w:kern w:val="1"/>
                <w:sz w:val="24"/>
                <w:szCs w:val="24"/>
              </w:rPr>
              <w:t>ajęcia: kształcenia podstawowego (</w:t>
            </w:r>
            <w:proofErr w:type="spellStart"/>
            <w:r w:rsidR="005566CD">
              <w:rPr>
                <w:rFonts w:ascii="Times New Roman" w:hAnsi="Times New Roman" w:cs="Calibri"/>
                <w:kern w:val="1"/>
                <w:sz w:val="24"/>
                <w:szCs w:val="24"/>
              </w:rPr>
              <w:t>zkp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DC5C1C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75079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75079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5566CD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I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5566CD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2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C75079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 w:rsidRPr="00C75079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Dr Irena Kozimala</w:t>
            </w:r>
            <w:r w:rsidR="000F0A27" w:rsidRPr="00C75079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75079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Irena Kozimala, dr nauk humanistycznych, akozimala@wp.pl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C5C1C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C5C1C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D4A5F" w:rsidRDefault="008D4A5F" w:rsidP="00DC5C1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A5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D4A5F" w:rsidRDefault="005566CD" w:rsidP="00DC5C1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8D4A5F" w:rsidRDefault="008D4A5F" w:rsidP="000F0A27">
      <w:pPr>
        <w:rPr>
          <w:rFonts w:ascii="Times New Roman" w:hAnsi="Times New Roman"/>
          <w:b/>
          <w:sz w:val="24"/>
          <w:szCs w:val="24"/>
        </w:rPr>
      </w:pPr>
    </w:p>
    <w:p w:rsidR="005566CD" w:rsidRPr="009F53F8" w:rsidRDefault="005566CD" w:rsidP="006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C 1 - student nabywa wiedzę dotyczącą norm społecznego współżycia, zawartych w zwyczajach, obrzędach i rytuałach funkcjonujących w sferze życia prywatnego i publicznego w Polsce od średniowiecza do czasów nowożytnych</w:t>
      </w:r>
    </w:p>
    <w:p w:rsidR="005566CD" w:rsidRPr="009F53F8" w:rsidRDefault="005566CD" w:rsidP="006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>C 2 – student nabywa wiedzę obejmującą dzieje obyczajów w Polsce w sposób panoramiczny i dynamiczny, z uwzględnieniem upływającego czasu, odmienności regionów i dzielnic kraju, przynależności mieszkańców do różnych stanów społecznych, warstw, odmienności wyznań i narodowości na przestrzeni poszczególnych epok historycznych</w:t>
      </w:r>
    </w:p>
    <w:p w:rsidR="008D4A5F" w:rsidRPr="00B84CF5" w:rsidRDefault="008D4A5F" w:rsidP="006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0E3384">
        <w:rPr>
          <w:rFonts w:ascii="Times New Roman" w:hAnsi="Times New Roman" w:cs="Times New Roman"/>
          <w:sz w:val="24"/>
          <w:szCs w:val="24"/>
        </w:rPr>
        <w:t xml:space="preserve">C 3 – </w:t>
      </w:r>
      <w:r w:rsidR="0048392D" w:rsidRPr="00B84CF5">
        <w:rPr>
          <w:rFonts w:ascii="Times New Roman" w:hAnsi="Times New Roman" w:cs="Times New Roman"/>
          <w:sz w:val="24"/>
          <w:szCs w:val="24"/>
        </w:rPr>
        <w:t>p</w:t>
      </w:r>
      <w:r w:rsidR="00C318F6" w:rsidRPr="00B84CF5">
        <w:rPr>
          <w:rFonts w:ascii="Times New Roman" w:hAnsi="Times New Roman" w:cs="Times New Roman"/>
          <w:sz w:val="24"/>
          <w:szCs w:val="24"/>
        </w:rPr>
        <w:t>otrafi przekazywać zdobytą wiedzę w środowiskach specjalistów i poza nimi</w:t>
      </w:r>
      <w:r w:rsidR="008E58FF" w:rsidRPr="00B84CF5">
        <w:rPr>
          <w:rFonts w:ascii="Times New Roman" w:hAnsi="Times New Roman" w:cs="Times New Roman"/>
          <w:sz w:val="24"/>
          <w:szCs w:val="24"/>
        </w:rPr>
        <w:t>.</w:t>
      </w:r>
    </w:p>
    <w:p w:rsidR="008D4A5F" w:rsidRPr="000E3384" w:rsidRDefault="008D4A5F" w:rsidP="006102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384">
        <w:rPr>
          <w:rFonts w:ascii="Times New Roman" w:hAnsi="Times New Roman" w:cs="Times New Roman"/>
          <w:sz w:val="24"/>
          <w:szCs w:val="24"/>
        </w:rPr>
        <w:t xml:space="preserve">C 4 – student potrafi merytorycznie uzasadniać własne tezy badawcze. </w:t>
      </w:r>
    </w:p>
    <w:p w:rsidR="008D4A5F" w:rsidRDefault="008D4A5F" w:rsidP="000F0A27">
      <w:pPr>
        <w:rPr>
          <w:rFonts w:ascii="Times New Roman" w:hAnsi="Times New Roman"/>
          <w:b/>
          <w:sz w:val="24"/>
          <w:szCs w:val="24"/>
        </w:rPr>
      </w:pPr>
    </w:p>
    <w:p w:rsidR="00610271" w:rsidRDefault="00610271" w:rsidP="000F0A27">
      <w:pPr>
        <w:rPr>
          <w:rFonts w:ascii="Times New Roman" w:hAnsi="Times New Roman"/>
          <w:b/>
          <w:sz w:val="24"/>
          <w:szCs w:val="24"/>
        </w:rPr>
      </w:pPr>
    </w:p>
    <w:p w:rsidR="0048392D" w:rsidRDefault="0048392D" w:rsidP="000F0A27">
      <w:pPr>
        <w:rPr>
          <w:rFonts w:ascii="Times New Roman" w:hAnsi="Times New Roman"/>
          <w:b/>
          <w:sz w:val="24"/>
          <w:szCs w:val="24"/>
        </w:rPr>
      </w:pPr>
    </w:p>
    <w:p w:rsidR="00610271" w:rsidRDefault="00610271" w:rsidP="000F0A27">
      <w:pPr>
        <w:rPr>
          <w:rFonts w:ascii="Times New Roman" w:hAnsi="Times New Roman"/>
          <w:b/>
          <w:sz w:val="24"/>
          <w:szCs w:val="24"/>
        </w:rPr>
      </w:pPr>
    </w:p>
    <w:p w:rsidR="008D4A5F" w:rsidRDefault="000F0A27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  <w:r w:rsidR="008D4A5F" w:rsidRPr="008D4A5F">
        <w:rPr>
          <w:rFonts w:ascii="Times New Roman" w:eastAsia="Cambria" w:hAnsi="Times New Roman" w:cs="Calibri"/>
          <w:sz w:val="24"/>
          <w:szCs w:val="24"/>
        </w:rPr>
        <w:t xml:space="preserve"> </w:t>
      </w:r>
    </w:p>
    <w:p w:rsidR="008D4A5F" w:rsidRDefault="008D4A5F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8D4A5F" w:rsidRDefault="008D4A5F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eastAsia="Cambria" w:hAnsi="Times New Roman" w:cs="Calibri"/>
          <w:sz w:val="24"/>
          <w:szCs w:val="24"/>
        </w:rPr>
        <w:t>Znajomość dziejów hist</w:t>
      </w:r>
      <w:r w:rsidR="0070014F">
        <w:rPr>
          <w:rFonts w:ascii="Times New Roman" w:eastAsia="Cambria" w:hAnsi="Times New Roman" w:cs="Calibri"/>
          <w:sz w:val="24"/>
          <w:szCs w:val="24"/>
        </w:rPr>
        <w:t xml:space="preserve">orii Polski </w:t>
      </w:r>
      <w:r>
        <w:rPr>
          <w:rFonts w:ascii="Times New Roman" w:eastAsia="Cambria" w:hAnsi="Times New Roman" w:cs="Calibri"/>
          <w:sz w:val="24"/>
          <w:szCs w:val="24"/>
        </w:rPr>
        <w:t>w zakresie szkoły średniej, w tym:</w:t>
      </w:r>
    </w:p>
    <w:p w:rsidR="008D4A5F" w:rsidRDefault="008D4A5F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eastAsia="Cambria" w:hAnsi="Times New Roman" w:cs="Calibri"/>
          <w:sz w:val="24"/>
          <w:szCs w:val="24"/>
        </w:rPr>
        <w:t>– podstawowe umiejętności w zakresie pracy z tekstami źródłowymi;</w:t>
      </w:r>
    </w:p>
    <w:p w:rsidR="00353D2D" w:rsidRDefault="00353D2D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120C63" w:rsidRDefault="00120C63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</w:p>
    <w:p w:rsidR="006C40E5" w:rsidRPr="000E3384" w:rsidRDefault="006C40E5" w:rsidP="006C40E5">
      <w:pPr>
        <w:shd w:val="clear" w:color="auto" w:fill="FFFFFF"/>
        <w:jc w:val="both"/>
        <w:rPr>
          <w:rFonts w:ascii="Times New Roman" w:hAnsi="Times New Roman" w:cs="Times New Roman"/>
          <w:i/>
          <w:iCs/>
          <w:kern w:val="24"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189"/>
        <w:gridCol w:w="1849"/>
      </w:tblGrid>
      <w:tr w:rsidR="006C40E5" w:rsidRPr="000E3384" w:rsidTr="00DC5C1C"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Lp.</w:t>
            </w:r>
          </w:p>
        </w:tc>
        <w:tc>
          <w:tcPr>
            <w:tcW w:w="7195" w:type="dxa"/>
            <w:vAlign w:val="center"/>
          </w:tcPr>
          <w:p w:rsidR="006C40E5" w:rsidRPr="000E3384" w:rsidRDefault="009A7F90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1843" w:type="dxa"/>
            <w:vAlign w:val="center"/>
          </w:tcPr>
          <w:p w:rsidR="006C40E5" w:rsidRPr="000E3384" w:rsidRDefault="009A7F90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6C40E5" w:rsidRPr="000E3384" w:rsidTr="00DC5C1C">
        <w:trPr>
          <w:trHeight w:val="397"/>
        </w:trPr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W_01</w:t>
            </w:r>
          </w:p>
        </w:tc>
        <w:tc>
          <w:tcPr>
            <w:tcW w:w="7195" w:type="dxa"/>
            <w:vAlign w:val="center"/>
          </w:tcPr>
          <w:p w:rsidR="006C40E5" w:rsidRPr="00C318F6" w:rsidRDefault="006C40E5" w:rsidP="009A7F9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31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Posiada uporządkowaną wiedzę podstawową z zakresu </w:t>
            </w:r>
            <w:r w:rsidR="00610271" w:rsidRPr="00C31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dziejów obyczajów w</w:t>
            </w:r>
            <w:r w:rsidRPr="00C31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014F" w:rsidRPr="00C31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Pols</w:t>
            </w:r>
            <w:r w:rsidR="00610271" w:rsidRPr="00C31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</w:t>
            </w:r>
            <w:r w:rsidRPr="00C31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ujęciu chronologicznym i problemowym </w:t>
            </w:r>
            <w:r w:rsidR="009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okresu średniowiecza do czasów najnowszych</w:t>
            </w:r>
          </w:p>
        </w:tc>
        <w:tc>
          <w:tcPr>
            <w:tcW w:w="1843" w:type="dxa"/>
            <w:vAlign w:val="center"/>
          </w:tcPr>
          <w:p w:rsidR="006C40E5" w:rsidRPr="00C318F6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K_W0</w:t>
            </w:r>
            <w:r w:rsidR="00765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C40E5" w:rsidRPr="000E3384" w:rsidTr="00DC5C1C">
        <w:trPr>
          <w:trHeight w:val="397"/>
        </w:trPr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W_02</w:t>
            </w:r>
          </w:p>
        </w:tc>
        <w:tc>
          <w:tcPr>
            <w:tcW w:w="7195" w:type="dxa"/>
            <w:vAlign w:val="center"/>
          </w:tcPr>
          <w:p w:rsidR="006C40E5" w:rsidRPr="000E3384" w:rsidRDefault="00F94418" w:rsidP="009A7F9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kern w:val="24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Ma uporządkowaną wiedzę szczegółową z zakresu historii i dziedzictwa </w:t>
            </w:r>
            <w:r w:rsidR="009A7F90">
              <w:rPr>
                <w:rFonts w:ascii="Times New Roman" w:hAnsi="Times New Roman" w:cs="Times New Roman"/>
                <w:sz w:val="24"/>
                <w:szCs w:val="24"/>
              </w:rPr>
              <w:t>ziem polskich na tle europejskiego dziedzictwa kulturowego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C40E5" w:rsidRPr="00623F0D" w:rsidRDefault="00F94418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K_W04</w:t>
            </w:r>
          </w:p>
        </w:tc>
      </w:tr>
      <w:tr w:rsidR="006C40E5" w:rsidRPr="000E3384" w:rsidTr="00DC5C1C">
        <w:trPr>
          <w:trHeight w:val="397"/>
        </w:trPr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U_01</w:t>
            </w:r>
          </w:p>
        </w:tc>
        <w:tc>
          <w:tcPr>
            <w:tcW w:w="7195" w:type="dxa"/>
            <w:vAlign w:val="center"/>
          </w:tcPr>
          <w:p w:rsidR="006C40E5" w:rsidRPr="00B84CF5" w:rsidRDefault="009A7F90" w:rsidP="009A7F9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posługiwać się zdobytą wiedzą i przekazywać ją w sposób kompetentny</w:t>
            </w:r>
            <w:r w:rsidR="00C318F6" w:rsidRPr="00B84CF5">
              <w:rPr>
                <w:rFonts w:ascii="Times New Roman" w:hAnsi="Times New Roman" w:cs="Times New Roman"/>
                <w:sz w:val="24"/>
                <w:szCs w:val="24"/>
              </w:rPr>
              <w:t xml:space="preserve"> w środowiskach specjalistów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interesujący i zrozumiały dla przeciętnych odbiorców</w:t>
            </w:r>
            <w:r w:rsidR="00C318F6" w:rsidRPr="00B84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C40E5" w:rsidRPr="00B84CF5" w:rsidRDefault="00C318F6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C318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4CF5">
              <w:rPr>
                <w:rFonts w:ascii="Times New Roman" w:hAnsi="Times New Roman" w:cs="Times New Roman"/>
                <w:sz w:val="24"/>
                <w:szCs w:val="24"/>
              </w:rPr>
              <w:t>K_U15</w:t>
            </w:r>
          </w:p>
        </w:tc>
      </w:tr>
      <w:tr w:rsidR="006C40E5" w:rsidRPr="000E3384" w:rsidTr="00DC5C1C">
        <w:trPr>
          <w:trHeight w:val="397"/>
        </w:trPr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K_01</w:t>
            </w:r>
          </w:p>
        </w:tc>
        <w:tc>
          <w:tcPr>
            <w:tcW w:w="7195" w:type="dxa"/>
            <w:vAlign w:val="center"/>
          </w:tcPr>
          <w:p w:rsidR="006C40E5" w:rsidRPr="000E3384" w:rsidRDefault="009A7F90" w:rsidP="009A7F9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Ma świadomość znaczenia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wiedzy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historycznej dla zachowania tożsamości narodowej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społeczeństwa polskiego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i </w:t>
            </w:r>
            <w:r w:rsidR="006C40E5"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dz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iedzictwa kulturalnego regionu</w:t>
            </w:r>
          </w:p>
        </w:tc>
        <w:tc>
          <w:tcPr>
            <w:tcW w:w="1843" w:type="dxa"/>
            <w:vAlign w:val="center"/>
          </w:tcPr>
          <w:p w:rsidR="006C40E5" w:rsidRPr="00623F0D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</w:tr>
      <w:tr w:rsidR="006C40E5" w:rsidRPr="000E3384" w:rsidTr="00DC5C1C">
        <w:trPr>
          <w:trHeight w:val="397"/>
        </w:trPr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K_02</w:t>
            </w:r>
          </w:p>
        </w:tc>
        <w:tc>
          <w:tcPr>
            <w:tcW w:w="7195" w:type="dxa"/>
            <w:vAlign w:val="center"/>
          </w:tcPr>
          <w:p w:rsidR="006C40E5" w:rsidRPr="000E3384" w:rsidRDefault="00A7613D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Ma poczucie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konieczności ochrony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zabytków historycznych i dóbr kultury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znaczenia działań w tym zakresie dla podniesienia świadomości społecznej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sz w:val="24"/>
                <w:szCs w:val="24"/>
              </w:rPr>
              <w:t>K_K06</w:t>
            </w:r>
          </w:p>
        </w:tc>
      </w:tr>
    </w:tbl>
    <w:p w:rsidR="006C40E5" w:rsidRDefault="006C40E5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Default="000F0A27" w:rsidP="000F0A27">
      <w:pPr>
        <w:shd w:val="clear" w:color="auto" w:fill="FFFFFF"/>
        <w:jc w:val="both"/>
      </w:pPr>
    </w:p>
    <w:p w:rsidR="0070014F" w:rsidRPr="00F94418" w:rsidRDefault="009C7E19" w:rsidP="00F9441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14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94418">
        <w:rPr>
          <w:rFonts w:ascii="Times New Roman" w:hAnsi="Times New Roman" w:cs="Times New Roman"/>
          <w:color w:val="000000" w:themeColor="text1"/>
          <w:sz w:val="24"/>
          <w:szCs w:val="24"/>
        </w:rPr>
        <w:t>ykład</w:t>
      </w:r>
    </w:p>
    <w:p w:rsidR="00F94418" w:rsidRPr="009F53F8" w:rsidRDefault="00F94418" w:rsidP="00F9441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655"/>
        <w:gridCol w:w="992"/>
      </w:tblGrid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tematycznych- 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Średniowiecze i jego wizja świata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Rodzina i dom w średniowieczu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Stół i życie towarzyskie w średniowieczu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Praca i życie publiczne w średniowieczu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Wizja świata i człowieka w okresie renesansu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 xml:space="preserve">Dom i rodzina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Kuchnia, stół, praca i życie towarzyskie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Rok obrzędowy i życie publiczne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Społeczeństwo polskie w XVI-XIX 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Wizja świata w XIX-XX 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W11</w:t>
            </w:r>
            <w:r w:rsidR="00C464C0">
              <w:rPr>
                <w:rFonts w:ascii="Times New Roman" w:hAnsi="Times New Roman" w:cs="Times New Roman"/>
                <w:sz w:val="24"/>
                <w:szCs w:val="24"/>
              </w:rPr>
              <w:t>- W 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Dom i rodzina w XIX-XX 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C464C0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Obyczaje kulinarne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C464C0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Życie towarzyskie i rozrywki w XIX-XX 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C464C0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Praca i życie publiczne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0014F" w:rsidRPr="0070014F" w:rsidRDefault="0070014F" w:rsidP="0070014F">
      <w:pPr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F94418" w:rsidTr="00983831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Sprawoz-danie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 studenta</w:t>
            </w:r>
          </w:p>
        </w:tc>
      </w:tr>
    </w:tbl>
    <w:p w:rsidR="00F94418" w:rsidRDefault="00F94418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p w:rsidR="00884EE9" w:rsidRDefault="00884EE9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6427"/>
      </w:tblGrid>
      <w:tr w:rsidR="000F0A27" w:rsidTr="00E86CC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E86CC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p w:rsidR="000F0A27" w:rsidRDefault="000F0A27" w:rsidP="000F0A27"/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884EE9" w:rsidTr="0098383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EE9" w:rsidRDefault="00884EE9" w:rsidP="0098383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E9" w:rsidRDefault="00884EE9" w:rsidP="009838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Praca zaliczeniowa z tematami do wyboru przez studenta</w:t>
            </w:r>
          </w:p>
        </w:tc>
      </w:tr>
      <w:tr w:rsidR="00884EE9" w:rsidTr="0098383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EE9" w:rsidRDefault="00884EE9" w:rsidP="0098383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E9" w:rsidRPr="00610271" w:rsidRDefault="00610271" w:rsidP="00983831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Obserwacja postawy</w:t>
            </w:r>
          </w:p>
        </w:tc>
      </w:tr>
    </w:tbl>
    <w:p w:rsidR="00884EE9" w:rsidRDefault="00884EE9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884EE9" w:rsidRDefault="00884EE9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884EE9" w:rsidTr="0098383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EE9" w:rsidRDefault="00884EE9" w:rsidP="0098383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E9" w:rsidRDefault="00884EE9" w:rsidP="009838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wykładów na podstawie średniej ważonej F1+F2</w:t>
            </w:r>
          </w:p>
        </w:tc>
      </w:tr>
    </w:tbl>
    <w:p w:rsidR="00884EE9" w:rsidRDefault="00884EE9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p w:rsidR="008E58FF" w:rsidRDefault="008E58FF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8E58FF" w:rsidRDefault="008E58FF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D135E" w:rsidRDefault="000D135E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884EE9" w:rsidRDefault="00884EE9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9.2. Kryteria oceny</w:t>
      </w:r>
    </w:p>
    <w:p w:rsidR="00884EE9" w:rsidRDefault="00884EE9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884EE9" w:rsidRPr="00610271" w:rsidRDefault="00884EE9" w:rsidP="00884EE9">
      <w:pPr>
        <w:shd w:val="clear" w:color="auto" w:fill="FFFFFF"/>
        <w:jc w:val="both"/>
        <w:rPr>
          <w:rFonts w:ascii="Times New Roman" w:hAnsi="Times New Roman" w:cs="Calibri"/>
          <w:color w:val="C00000"/>
          <w:kern w:val="1"/>
          <w:sz w:val="24"/>
          <w:szCs w:val="24"/>
        </w:rPr>
      </w:pPr>
      <w:r w:rsidRPr="008E58FF">
        <w:rPr>
          <w:rFonts w:ascii="Times New Roman" w:hAnsi="Times New Roman" w:cs="Calibri"/>
          <w:kern w:val="1"/>
          <w:sz w:val="24"/>
          <w:szCs w:val="24"/>
        </w:rPr>
        <w:t>Student uzyskuje zaliczenie na podstawie prac</w:t>
      </w:r>
      <w:r w:rsidR="00610271" w:rsidRPr="008E58FF">
        <w:rPr>
          <w:rFonts w:ascii="Times New Roman" w:hAnsi="Times New Roman" w:cs="Calibri"/>
          <w:kern w:val="1"/>
          <w:sz w:val="24"/>
          <w:szCs w:val="24"/>
        </w:rPr>
        <w:t>y</w:t>
      </w:r>
      <w:r w:rsidRPr="008E58FF">
        <w:rPr>
          <w:rFonts w:ascii="Times New Roman" w:hAnsi="Times New Roman" w:cs="Calibri"/>
          <w:kern w:val="1"/>
          <w:sz w:val="24"/>
          <w:szCs w:val="24"/>
        </w:rPr>
        <w:t xml:space="preserve"> pisemn</w:t>
      </w:r>
      <w:r w:rsidR="00610271" w:rsidRPr="008E58FF">
        <w:rPr>
          <w:rFonts w:ascii="Times New Roman" w:hAnsi="Times New Roman" w:cs="Calibri"/>
          <w:kern w:val="1"/>
          <w:sz w:val="24"/>
          <w:szCs w:val="24"/>
        </w:rPr>
        <w:t>ej</w:t>
      </w:r>
      <w:r w:rsidRPr="008E58FF">
        <w:rPr>
          <w:rFonts w:ascii="Times New Roman" w:hAnsi="Times New Roman" w:cs="Calibri"/>
          <w:kern w:val="1"/>
          <w:sz w:val="24"/>
          <w:szCs w:val="24"/>
        </w:rPr>
        <w:t xml:space="preserve"> i obserwacji jego postawy.</w:t>
      </w:r>
    </w:p>
    <w:p w:rsidR="008E58FF" w:rsidRDefault="008E58FF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BC1B67" w:rsidRDefault="00BC1B6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884EE9" w:rsidRPr="0016661D" w:rsidRDefault="00884EE9" w:rsidP="0016661D">
      <w:pPr>
        <w:pStyle w:val="Akapitzlist"/>
        <w:widowControl/>
        <w:numPr>
          <w:ilvl w:val="0"/>
          <w:numId w:val="6"/>
        </w:numPr>
        <w:shd w:val="clear" w:color="auto" w:fill="FFFFFF"/>
        <w:suppressAutoHyphens w:val="0"/>
        <w:autoSpaceDE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16661D">
        <w:rPr>
          <w:rFonts w:ascii="Times New Roman" w:hAnsi="Times New Roman" w:cs="Times New Roman"/>
          <w:sz w:val="24"/>
          <w:szCs w:val="24"/>
        </w:rPr>
        <w:t>Dzieje obyczajów w Polsce. Od średniowiecza do czasów współczesnych, red. Andrzej Chwalba, Warszawa 2006.</w:t>
      </w:r>
    </w:p>
    <w:p w:rsidR="00884EE9" w:rsidRPr="009F53F8" w:rsidRDefault="00884EE9" w:rsidP="00884EE9">
      <w:pPr>
        <w:widowControl/>
        <w:shd w:val="clear" w:color="auto" w:fill="FFFFFF"/>
        <w:suppressAutoHyphens w:val="0"/>
        <w:autoSpaceDE/>
        <w:ind w:left="720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884EE9" w:rsidRPr="009F53F8" w:rsidRDefault="00884EE9" w:rsidP="0016661D">
      <w:pPr>
        <w:widowControl/>
        <w:shd w:val="clear" w:color="auto" w:fill="FFFFFF"/>
        <w:suppressAutoHyphens w:val="0"/>
        <w:autoSpaceDE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F53F8">
        <w:rPr>
          <w:rFonts w:ascii="Times New Roman" w:hAnsi="Times New Roman" w:cs="Times New Roman"/>
          <w:kern w:val="24"/>
          <w:sz w:val="24"/>
          <w:szCs w:val="24"/>
        </w:rPr>
        <w:t>Bogucka</w:t>
      </w:r>
      <w:r w:rsidR="0016661D">
        <w:rPr>
          <w:rFonts w:ascii="Times New Roman" w:hAnsi="Times New Roman" w:cs="Times New Roman"/>
          <w:kern w:val="24"/>
          <w:sz w:val="24"/>
          <w:szCs w:val="24"/>
        </w:rPr>
        <w:t xml:space="preserve"> M.</w:t>
      </w:r>
      <w:r w:rsidRPr="009F53F8">
        <w:rPr>
          <w:rFonts w:ascii="Times New Roman" w:hAnsi="Times New Roman" w:cs="Times New Roman"/>
          <w:kern w:val="24"/>
          <w:sz w:val="24"/>
          <w:szCs w:val="24"/>
        </w:rPr>
        <w:t>, Staropolskie obyczaje w XVI - XVII w., Warszawa 1994.</w:t>
      </w:r>
    </w:p>
    <w:p w:rsidR="00884EE9" w:rsidRPr="009F53F8" w:rsidRDefault="00884EE9" w:rsidP="0016661D">
      <w:pPr>
        <w:widowControl/>
        <w:shd w:val="clear" w:color="auto" w:fill="FFFFFF"/>
        <w:suppressAutoHyphens w:val="0"/>
        <w:autoSpaceDE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F53F8">
        <w:rPr>
          <w:rFonts w:ascii="Times New Roman" w:hAnsi="Times New Roman" w:cs="Times New Roman"/>
          <w:kern w:val="24"/>
          <w:sz w:val="24"/>
          <w:szCs w:val="24"/>
        </w:rPr>
        <w:t>Bystroń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J.S. </w:t>
      </w:r>
      <w:r w:rsidRPr="009F53F8">
        <w:rPr>
          <w:rFonts w:ascii="Times New Roman" w:hAnsi="Times New Roman" w:cs="Times New Roman"/>
          <w:kern w:val="24"/>
          <w:sz w:val="24"/>
          <w:szCs w:val="24"/>
        </w:rPr>
        <w:t>, Dzieje obyczajów w Polsce, wiek XVI - XVIII, t. I -II, Warszawa 1994.</w:t>
      </w:r>
    </w:p>
    <w:p w:rsidR="00884EE9" w:rsidRPr="009F53F8" w:rsidRDefault="00884EE9" w:rsidP="0016661D">
      <w:pPr>
        <w:widowControl/>
        <w:shd w:val="clear" w:color="auto" w:fill="FFFFFF"/>
        <w:suppressAutoHyphens w:val="0"/>
        <w:autoSpaceDE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F53F8">
        <w:rPr>
          <w:rFonts w:ascii="Times New Roman" w:hAnsi="Times New Roman" w:cs="Times New Roman"/>
          <w:kern w:val="24"/>
          <w:sz w:val="24"/>
          <w:szCs w:val="24"/>
        </w:rPr>
        <w:t xml:space="preserve">Drobnomieszczaństwo w XIX i XX wieku, red. Stefania </w:t>
      </w:r>
      <w:proofErr w:type="spellStart"/>
      <w:r w:rsidRPr="009F53F8">
        <w:rPr>
          <w:rFonts w:ascii="Times New Roman" w:hAnsi="Times New Roman" w:cs="Times New Roman"/>
          <w:kern w:val="24"/>
          <w:sz w:val="24"/>
          <w:szCs w:val="24"/>
        </w:rPr>
        <w:t>Kowalska-Glikman</w:t>
      </w:r>
      <w:proofErr w:type="spellEnd"/>
      <w:r w:rsidRPr="009F53F8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</w:rPr>
        <w:br/>
      </w:r>
      <w:r w:rsidRPr="009F53F8">
        <w:rPr>
          <w:rFonts w:ascii="Times New Roman" w:hAnsi="Times New Roman" w:cs="Times New Roman"/>
          <w:kern w:val="24"/>
          <w:sz w:val="24"/>
          <w:szCs w:val="24"/>
        </w:rPr>
        <w:t>t. II, Warszawa 1988</w:t>
      </w:r>
    </w:p>
    <w:p w:rsidR="00884EE9" w:rsidRPr="009F53F8" w:rsidRDefault="00884EE9" w:rsidP="0016661D">
      <w:pPr>
        <w:widowControl/>
        <w:shd w:val="clear" w:color="auto" w:fill="FFFFFF"/>
        <w:suppressAutoHyphens w:val="0"/>
        <w:autoSpaceDE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F53F8">
        <w:rPr>
          <w:rFonts w:ascii="Times New Roman" w:hAnsi="Times New Roman" w:cs="Times New Roman"/>
          <w:kern w:val="24"/>
          <w:sz w:val="24"/>
          <w:szCs w:val="24"/>
        </w:rPr>
        <w:t>Dwór polski w XIX wieku. Zjawisko historyczne i kulturowe, red. Jerzy Baranowski, Warszawa 1992.</w:t>
      </w:r>
    </w:p>
    <w:p w:rsidR="00884EE9" w:rsidRPr="009F53F8" w:rsidRDefault="00884EE9" w:rsidP="0016661D">
      <w:pPr>
        <w:widowControl/>
        <w:shd w:val="clear" w:color="auto" w:fill="FFFFFF"/>
        <w:suppressAutoHyphens w:val="0"/>
        <w:autoSpaceDE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F53F8">
        <w:rPr>
          <w:rFonts w:ascii="Times New Roman" w:hAnsi="Times New Roman" w:cs="Times New Roman"/>
          <w:kern w:val="24"/>
          <w:sz w:val="24"/>
          <w:szCs w:val="24"/>
        </w:rPr>
        <w:t>Hoff</w:t>
      </w:r>
      <w:r w:rsidR="0016661D">
        <w:rPr>
          <w:rFonts w:ascii="Times New Roman" w:hAnsi="Times New Roman" w:cs="Times New Roman"/>
          <w:kern w:val="24"/>
          <w:sz w:val="24"/>
          <w:szCs w:val="24"/>
        </w:rPr>
        <w:t xml:space="preserve"> J.</w:t>
      </w:r>
      <w:r w:rsidRPr="009F53F8">
        <w:rPr>
          <w:rFonts w:ascii="Times New Roman" w:hAnsi="Times New Roman" w:cs="Times New Roman"/>
          <w:kern w:val="24"/>
          <w:sz w:val="24"/>
          <w:szCs w:val="24"/>
        </w:rPr>
        <w:t>, Społeczność małego miasteczka galicyjskiego w dobie autonomii, Rzeszów 1992.</w:t>
      </w:r>
    </w:p>
    <w:p w:rsidR="0016661D" w:rsidRPr="009F53F8" w:rsidRDefault="0016661D" w:rsidP="0016661D">
      <w:pPr>
        <w:widowControl/>
        <w:shd w:val="clear" w:color="auto" w:fill="FFFFFF"/>
        <w:suppressAutoHyphens w:val="0"/>
        <w:autoSpaceDE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F53F8">
        <w:rPr>
          <w:rFonts w:ascii="Times New Roman" w:hAnsi="Times New Roman" w:cs="Times New Roman"/>
          <w:kern w:val="24"/>
          <w:sz w:val="24"/>
          <w:szCs w:val="24"/>
        </w:rPr>
        <w:t>Kultura Polski średniowiecznej X - XIII w., red. Jerzy Dowiat, Warszawa 1985.</w:t>
      </w:r>
    </w:p>
    <w:p w:rsidR="0016661D" w:rsidRDefault="0016661D" w:rsidP="0016661D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F53F8">
        <w:rPr>
          <w:rFonts w:ascii="Times New Roman" w:hAnsi="Times New Roman" w:cs="Times New Roman"/>
          <w:kern w:val="24"/>
          <w:sz w:val="24"/>
          <w:szCs w:val="24"/>
        </w:rPr>
        <w:t>Kultura Polski średniowiecznej XIV - XV w., red. Bronisław Geremek, Warszawa 1997.</w:t>
      </w:r>
    </w:p>
    <w:p w:rsidR="0016661D" w:rsidRDefault="00884EE9" w:rsidP="0016661D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9F53F8">
        <w:rPr>
          <w:rFonts w:ascii="Times New Roman" w:hAnsi="Times New Roman" w:cs="Times New Roman"/>
          <w:kern w:val="24"/>
          <w:sz w:val="24"/>
          <w:szCs w:val="24"/>
        </w:rPr>
        <w:t>Kuchowicz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Z.</w:t>
      </w:r>
      <w:r w:rsidRPr="009F53F8">
        <w:rPr>
          <w:rFonts w:ascii="Times New Roman" w:hAnsi="Times New Roman" w:cs="Times New Roman"/>
          <w:kern w:val="24"/>
          <w:sz w:val="24"/>
          <w:szCs w:val="24"/>
        </w:rPr>
        <w:t>, Obyczaje staropolskie XVII - XVIII w., Łódź 1977.</w:t>
      </w:r>
      <w:r w:rsidR="0016661D">
        <w:rPr>
          <w:rFonts w:ascii="Times New Roman" w:hAnsi="Times New Roman" w:cs="Times New Roman"/>
          <w:kern w:val="24"/>
          <w:sz w:val="24"/>
          <w:szCs w:val="24"/>
        </w:rPr>
        <w:tab/>
      </w:r>
    </w:p>
    <w:p w:rsidR="0016661D" w:rsidRPr="0016661D" w:rsidRDefault="0016661D" w:rsidP="0016661D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16661D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Ogrodowska</w:t>
      </w:r>
      <w:proofErr w:type="spellEnd"/>
      <w:r w:rsidRPr="0016661D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 xml:space="preserve"> B., </w:t>
      </w:r>
      <w:r w:rsidRPr="0016661D">
        <w:rPr>
          <w:rFonts w:ascii="Times New Roman" w:hAnsi="Times New Roman" w:cs="Times New Roman"/>
          <w:iCs/>
          <w:color w:val="222222"/>
          <w:sz w:val="24"/>
          <w:szCs w:val="24"/>
          <w:lang w:eastAsia="pl-PL"/>
        </w:rPr>
        <w:t>Święta polskie – tradycja i obyczaj</w:t>
      </w:r>
      <w:r w:rsidRPr="0016661D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, Wydawnictwo Alfa, Warszawa 2000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Pr="0016661D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Uryga J., </w:t>
      </w:r>
      <w:r w:rsidRPr="0016661D">
        <w:rPr>
          <w:rFonts w:ascii="Times New Roman" w:hAnsi="Times New Roman" w:cs="Times New Roman"/>
          <w:iCs/>
          <w:color w:val="222222"/>
          <w:sz w:val="24"/>
          <w:szCs w:val="24"/>
          <w:lang w:eastAsia="pl-PL"/>
        </w:rPr>
        <w:t>Rok polski w życiu, tradycji i obyczajach ludu</w:t>
      </w:r>
      <w:r w:rsidRPr="0016661D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, Wydawnictwo Duszpasterstwa Rolników, Włocławek 2002.</w:t>
      </w:r>
    </w:p>
    <w:p w:rsidR="00884EE9" w:rsidRDefault="00884EE9" w:rsidP="003B77DB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884EE9" w:rsidRDefault="00884EE9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1134"/>
        <w:gridCol w:w="1985"/>
        <w:gridCol w:w="1417"/>
        <w:gridCol w:w="1418"/>
        <w:gridCol w:w="1701"/>
        <w:gridCol w:w="1701"/>
      </w:tblGrid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16661D" w:rsidRDefault="0016661D" w:rsidP="00983831">
            <w:pPr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zdefiniowanych dla programu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16661D" w:rsidRDefault="0016661D" w:rsidP="00983831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Pr="004E4736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Pr="004E4736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K_W03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Pr="008E58FF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</w:t>
            </w:r>
            <w:r w:rsidR="00610271" w:rsidRPr="008E58FF">
              <w:rPr>
                <w:rFonts w:ascii="Times New Roman" w:hAnsi="Times New Roman"/>
                <w:sz w:val="24"/>
                <w:szCs w:val="24"/>
              </w:rPr>
              <w:t>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</w:t>
            </w:r>
            <w:r w:rsidR="00C464C0">
              <w:rPr>
                <w:rFonts w:ascii="Times New Roman" w:hAnsi="Times New Roman"/>
                <w:sz w:val="24"/>
                <w:szCs w:val="24"/>
              </w:rPr>
              <w:t>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F1+F2</w:t>
            </w:r>
          </w:p>
        </w:tc>
      </w:tr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C464C0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K_W04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Pr="008E58FF" w:rsidRDefault="00610271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 xml:space="preserve">C_01, </w:t>
            </w:r>
            <w:r w:rsidR="0016661D" w:rsidRPr="008E58FF">
              <w:rPr>
                <w:rFonts w:ascii="Times New Roman" w:hAnsi="Times New Roman"/>
                <w:sz w:val="24"/>
                <w:szCs w:val="24"/>
              </w:rPr>
              <w:t>C_0</w:t>
            </w:r>
            <w:r w:rsidR="00C464C0" w:rsidRPr="008E5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C464C0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F1+F2</w:t>
            </w:r>
          </w:p>
        </w:tc>
      </w:tr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K_U</w:t>
            </w:r>
            <w:r w:rsidR="00C464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C464C0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C_03, 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C464C0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F1+F2</w:t>
            </w:r>
          </w:p>
        </w:tc>
      </w:tr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C464C0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</w:t>
            </w:r>
            <w:r w:rsidR="00C464C0">
              <w:rPr>
                <w:rFonts w:ascii="Times New Roman" w:hAnsi="Times New Roman"/>
                <w:sz w:val="24"/>
                <w:szCs w:val="24"/>
              </w:rPr>
              <w:t>K05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</w:t>
            </w:r>
            <w:r w:rsidR="00C464C0">
              <w:rPr>
                <w:rFonts w:ascii="Times New Roman" w:hAnsi="Times New Roman"/>
                <w:sz w:val="24"/>
                <w:szCs w:val="24"/>
              </w:rPr>
              <w:t>1- 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610271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610271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F1+F2</w:t>
            </w:r>
          </w:p>
        </w:tc>
      </w:tr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C464C0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K_K0</w:t>
            </w:r>
            <w:r w:rsidR="00C464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  <w:r w:rsidR="00C464C0">
              <w:rPr>
                <w:rFonts w:ascii="Times New Roman" w:hAnsi="Times New Roman"/>
                <w:sz w:val="24"/>
                <w:szCs w:val="24"/>
              </w:rPr>
              <w:t>–C_04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F1+F2</w:t>
            </w:r>
          </w:p>
        </w:tc>
      </w:tr>
    </w:tbl>
    <w:p w:rsidR="001747F0" w:rsidRDefault="001747F0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p w:rsidR="001747F0" w:rsidRDefault="001747F0" w:rsidP="001747F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p w:rsidR="00C464C0" w:rsidRDefault="00C464C0" w:rsidP="00C464C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6237"/>
        <w:gridCol w:w="3119"/>
      </w:tblGrid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  <w:t xml:space="preserve"> 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2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lastRenderedPageBreak/>
              <w:t>Suma godzin kontaktowych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Pr="00EF434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EF4340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32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8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2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20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52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 xml:space="preserve"> 2</w:t>
            </w:r>
          </w:p>
        </w:tc>
      </w:tr>
      <w:tr w:rsidR="00C464C0" w:rsidTr="00983831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8</w:t>
            </w:r>
          </w:p>
        </w:tc>
      </w:tr>
      <w:tr w:rsidR="00C464C0" w:rsidTr="00983831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0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4F5" w:rsidRDefault="003A768F" w:rsidP="000544F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768F">
        <w:rPr>
          <w:rFonts w:ascii="Times New Roman" w:hAnsi="Times New Roman" w:cs="Times New Roman"/>
          <w:sz w:val="24"/>
          <w:szCs w:val="24"/>
        </w:rPr>
        <w:t>dr Irena Kozimala</w:t>
      </w:r>
      <w:r w:rsidR="000544F5">
        <w:rPr>
          <w:rFonts w:ascii="Times New Roman" w:hAnsi="Times New Roman" w:cs="Times New Roman"/>
          <w:sz w:val="24"/>
          <w:szCs w:val="24"/>
        </w:rPr>
        <w:tab/>
      </w:r>
      <w:r w:rsidR="000544F5">
        <w:rPr>
          <w:rFonts w:ascii="Times New Roman" w:hAnsi="Times New Roman" w:cs="Times New Roman"/>
          <w:sz w:val="24"/>
          <w:szCs w:val="24"/>
        </w:rPr>
        <w:tab/>
      </w:r>
      <w:r w:rsidR="000544F5">
        <w:rPr>
          <w:rFonts w:ascii="Times New Roman" w:hAnsi="Times New Roman" w:cs="Times New Roman"/>
          <w:sz w:val="24"/>
          <w:szCs w:val="24"/>
        </w:rPr>
        <w:tab/>
      </w:r>
      <w:r w:rsidR="000544F5">
        <w:rPr>
          <w:rFonts w:ascii="Times New Roman" w:hAnsi="Times New Roman" w:cs="Times New Roman"/>
          <w:sz w:val="24"/>
          <w:szCs w:val="24"/>
        </w:rPr>
        <w:tab/>
      </w:r>
      <w:r w:rsidR="000544F5">
        <w:rPr>
          <w:rFonts w:ascii="Times New Roman" w:hAnsi="Times New Roman" w:cs="Times New Roman"/>
          <w:sz w:val="24"/>
          <w:szCs w:val="24"/>
        </w:rPr>
        <w:tab/>
      </w:r>
      <w:r w:rsidR="000544F5">
        <w:rPr>
          <w:rFonts w:ascii="Times New Roman" w:hAnsi="Times New Roman" w:cs="Times New Roman"/>
          <w:sz w:val="24"/>
          <w:szCs w:val="24"/>
        </w:rPr>
        <w:tab/>
      </w:r>
      <w:r w:rsidR="000544F5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Pr="003A768F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 </w:t>
      </w:r>
      <w:r w:rsidR="000D135E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3A768F">
        <w:rPr>
          <w:rFonts w:ascii="Times New Roman" w:hAnsi="Times New Roman" w:cs="Times New Roman"/>
          <w:sz w:val="24"/>
          <w:szCs w:val="24"/>
        </w:rPr>
        <w:t>2019 r.</w:t>
      </w:r>
    </w:p>
    <w:sectPr w:rsidR="00691641" w:rsidSect="00CA69C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4B5" w:rsidRDefault="00A134B5" w:rsidP="00610271">
      <w:r>
        <w:separator/>
      </w:r>
    </w:p>
  </w:endnote>
  <w:endnote w:type="continuationSeparator" w:id="0">
    <w:p w:rsidR="00A134B5" w:rsidRDefault="00A134B5" w:rsidP="00610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386"/>
      <w:docPartObj>
        <w:docPartGallery w:val="Page Numbers (Bottom of Page)"/>
        <w:docPartUnique/>
      </w:docPartObj>
    </w:sdtPr>
    <w:sdtContent>
      <w:p w:rsidR="00610271" w:rsidRDefault="00D62B2E">
        <w:pPr>
          <w:pStyle w:val="Stopka"/>
          <w:jc w:val="right"/>
        </w:pPr>
        <w:r>
          <w:rPr>
            <w:noProof/>
          </w:rPr>
          <w:fldChar w:fldCharType="begin"/>
        </w:r>
        <w:r w:rsidR="008D225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44F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10271" w:rsidRDefault="006102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4B5" w:rsidRDefault="00A134B5" w:rsidP="00610271">
      <w:r>
        <w:separator/>
      </w:r>
    </w:p>
  </w:footnote>
  <w:footnote w:type="continuationSeparator" w:id="0">
    <w:p w:rsidR="00A134B5" w:rsidRDefault="00A134B5" w:rsidP="00610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0117082F"/>
    <w:multiLevelType w:val="multilevel"/>
    <w:tmpl w:val="3A8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22B1D"/>
    <w:multiLevelType w:val="hybridMultilevel"/>
    <w:tmpl w:val="1A62887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C1311"/>
    <w:multiLevelType w:val="multilevel"/>
    <w:tmpl w:val="307E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1ED"/>
    <w:multiLevelType w:val="hybridMultilevel"/>
    <w:tmpl w:val="F4A2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276878"/>
    <w:multiLevelType w:val="hybridMultilevel"/>
    <w:tmpl w:val="46BAD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A705F"/>
    <w:multiLevelType w:val="hybridMultilevel"/>
    <w:tmpl w:val="52806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544F5"/>
    <w:rsid w:val="0006032C"/>
    <w:rsid w:val="0006334D"/>
    <w:rsid w:val="00073F69"/>
    <w:rsid w:val="00087274"/>
    <w:rsid w:val="000A058A"/>
    <w:rsid w:val="000A681E"/>
    <w:rsid w:val="000A6C1A"/>
    <w:rsid w:val="000C5FAE"/>
    <w:rsid w:val="000D135E"/>
    <w:rsid w:val="000F0A27"/>
    <w:rsid w:val="00101145"/>
    <w:rsid w:val="001064AD"/>
    <w:rsid w:val="00116A7B"/>
    <w:rsid w:val="00120C63"/>
    <w:rsid w:val="00134481"/>
    <w:rsid w:val="00152632"/>
    <w:rsid w:val="0016661D"/>
    <w:rsid w:val="001678DB"/>
    <w:rsid w:val="001747F0"/>
    <w:rsid w:val="00186357"/>
    <w:rsid w:val="001A6022"/>
    <w:rsid w:val="001A7A71"/>
    <w:rsid w:val="001C7356"/>
    <w:rsid w:val="001D512B"/>
    <w:rsid w:val="001D5DA9"/>
    <w:rsid w:val="001D62CE"/>
    <w:rsid w:val="001D79EB"/>
    <w:rsid w:val="001E62A5"/>
    <w:rsid w:val="001E6726"/>
    <w:rsid w:val="00201080"/>
    <w:rsid w:val="00232D4C"/>
    <w:rsid w:val="002643C9"/>
    <w:rsid w:val="00280324"/>
    <w:rsid w:val="00294753"/>
    <w:rsid w:val="002B5417"/>
    <w:rsid w:val="002E408B"/>
    <w:rsid w:val="002F1813"/>
    <w:rsid w:val="003114C8"/>
    <w:rsid w:val="0031673E"/>
    <w:rsid w:val="00333F95"/>
    <w:rsid w:val="00346007"/>
    <w:rsid w:val="003522A6"/>
    <w:rsid w:val="00352EDD"/>
    <w:rsid w:val="00353D2D"/>
    <w:rsid w:val="00370678"/>
    <w:rsid w:val="003A768F"/>
    <w:rsid w:val="003B77DB"/>
    <w:rsid w:val="003F0480"/>
    <w:rsid w:val="00401E10"/>
    <w:rsid w:val="0042479F"/>
    <w:rsid w:val="004345F9"/>
    <w:rsid w:val="00447D83"/>
    <w:rsid w:val="00454BC0"/>
    <w:rsid w:val="00456D5A"/>
    <w:rsid w:val="00457934"/>
    <w:rsid w:val="0046537D"/>
    <w:rsid w:val="0048392D"/>
    <w:rsid w:val="004A109A"/>
    <w:rsid w:val="004B7B7B"/>
    <w:rsid w:val="004E7EFE"/>
    <w:rsid w:val="004F2E00"/>
    <w:rsid w:val="005035DD"/>
    <w:rsid w:val="0051469C"/>
    <w:rsid w:val="00527996"/>
    <w:rsid w:val="00533F98"/>
    <w:rsid w:val="00544620"/>
    <w:rsid w:val="005465E2"/>
    <w:rsid w:val="005566CD"/>
    <w:rsid w:val="00570B19"/>
    <w:rsid w:val="00575A2F"/>
    <w:rsid w:val="00585F89"/>
    <w:rsid w:val="00592208"/>
    <w:rsid w:val="005A2982"/>
    <w:rsid w:val="005B1E56"/>
    <w:rsid w:val="005B27E1"/>
    <w:rsid w:val="005B5760"/>
    <w:rsid w:val="005D68C8"/>
    <w:rsid w:val="005E417E"/>
    <w:rsid w:val="005E56F6"/>
    <w:rsid w:val="005F7113"/>
    <w:rsid w:val="00610271"/>
    <w:rsid w:val="00621D00"/>
    <w:rsid w:val="006358E4"/>
    <w:rsid w:val="006446A3"/>
    <w:rsid w:val="00645DB8"/>
    <w:rsid w:val="006525E3"/>
    <w:rsid w:val="0066293D"/>
    <w:rsid w:val="00676077"/>
    <w:rsid w:val="00677683"/>
    <w:rsid w:val="00691641"/>
    <w:rsid w:val="00695A8C"/>
    <w:rsid w:val="006A45C8"/>
    <w:rsid w:val="006B46CB"/>
    <w:rsid w:val="006B7E7E"/>
    <w:rsid w:val="006C3BEC"/>
    <w:rsid w:val="006C40E5"/>
    <w:rsid w:val="006D355D"/>
    <w:rsid w:val="006E77B5"/>
    <w:rsid w:val="006E7E1F"/>
    <w:rsid w:val="0070014F"/>
    <w:rsid w:val="0070318A"/>
    <w:rsid w:val="00714D39"/>
    <w:rsid w:val="00720010"/>
    <w:rsid w:val="007465AB"/>
    <w:rsid w:val="00752EA2"/>
    <w:rsid w:val="007551DF"/>
    <w:rsid w:val="007652A7"/>
    <w:rsid w:val="007652E7"/>
    <w:rsid w:val="0077350A"/>
    <w:rsid w:val="00775444"/>
    <w:rsid w:val="00777191"/>
    <w:rsid w:val="00781B31"/>
    <w:rsid w:val="00782138"/>
    <w:rsid w:val="007864CB"/>
    <w:rsid w:val="007A0A68"/>
    <w:rsid w:val="007C6C66"/>
    <w:rsid w:val="007E29C9"/>
    <w:rsid w:val="007F3B28"/>
    <w:rsid w:val="007F79B6"/>
    <w:rsid w:val="0080670C"/>
    <w:rsid w:val="00811252"/>
    <w:rsid w:val="008129BE"/>
    <w:rsid w:val="008163D1"/>
    <w:rsid w:val="00824688"/>
    <w:rsid w:val="00832464"/>
    <w:rsid w:val="00847DD8"/>
    <w:rsid w:val="00860629"/>
    <w:rsid w:val="00862D08"/>
    <w:rsid w:val="00882125"/>
    <w:rsid w:val="00884EE9"/>
    <w:rsid w:val="008959E7"/>
    <w:rsid w:val="008A1D49"/>
    <w:rsid w:val="008A456A"/>
    <w:rsid w:val="008A74C9"/>
    <w:rsid w:val="008B06C0"/>
    <w:rsid w:val="008B35B0"/>
    <w:rsid w:val="008C4D10"/>
    <w:rsid w:val="008D2255"/>
    <w:rsid w:val="008D3D26"/>
    <w:rsid w:val="008D4A5F"/>
    <w:rsid w:val="008E58FF"/>
    <w:rsid w:val="008F0C98"/>
    <w:rsid w:val="008F432A"/>
    <w:rsid w:val="00904A98"/>
    <w:rsid w:val="00904EFD"/>
    <w:rsid w:val="00951E12"/>
    <w:rsid w:val="009744DA"/>
    <w:rsid w:val="00981A93"/>
    <w:rsid w:val="00985C0C"/>
    <w:rsid w:val="00997D3C"/>
    <w:rsid w:val="009A79FB"/>
    <w:rsid w:val="009A7F90"/>
    <w:rsid w:val="009C479E"/>
    <w:rsid w:val="009C6192"/>
    <w:rsid w:val="009C7E19"/>
    <w:rsid w:val="009D1779"/>
    <w:rsid w:val="009E19E2"/>
    <w:rsid w:val="009E5018"/>
    <w:rsid w:val="00A134B5"/>
    <w:rsid w:val="00A64288"/>
    <w:rsid w:val="00A64545"/>
    <w:rsid w:val="00A70304"/>
    <w:rsid w:val="00A7497B"/>
    <w:rsid w:val="00A7613D"/>
    <w:rsid w:val="00A91BCC"/>
    <w:rsid w:val="00A97C1F"/>
    <w:rsid w:val="00AA25FA"/>
    <w:rsid w:val="00AA592F"/>
    <w:rsid w:val="00AA65AF"/>
    <w:rsid w:val="00AC4C21"/>
    <w:rsid w:val="00AD1F59"/>
    <w:rsid w:val="00AD6727"/>
    <w:rsid w:val="00AD7626"/>
    <w:rsid w:val="00AE0B07"/>
    <w:rsid w:val="00AF3830"/>
    <w:rsid w:val="00AF7E9A"/>
    <w:rsid w:val="00B11738"/>
    <w:rsid w:val="00B16F16"/>
    <w:rsid w:val="00B405A8"/>
    <w:rsid w:val="00B52018"/>
    <w:rsid w:val="00B601A1"/>
    <w:rsid w:val="00B60BB9"/>
    <w:rsid w:val="00B84CF5"/>
    <w:rsid w:val="00B84E60"/>
    <w:rsid w:val="00B85CC7"/>
    <w:rsid w:val="00B93794"/>
    <w:rsid w:val="00B96DF4"/>
    <w:rsid w:val="00B97862"/>
    <w:rsid w:val="00BA05A4"/>
    <w:rsid w:val="00BB3B0B"/>
    <w:rsid w:val="00BC1B67"/>
    <w:rsid w:val="00BC7E6E"/>
    <w:rsid w:val="00BD021A"/>
    <w:rsid w:val="00BD1232"/>
    <w:rsid w:val="00BF5DF8"/>
    <w:rsid w:val="00C1314A"/>
    <w:rsid w:val="00C134A5"/>
    <w:rsid w:val="00C160AE"/>
    <w:rsid w:val="00C2176B"/>
    <w:rsid w:val="00C21F46"/>
    <w:rsid w:val="00C318F6"/>
    <w:rsid w:val="00C464C0"/>
    <w:rsid w:val="00C619D6"/>
    <w:rsid w:val="00C642F0"/>
    <w:rsid w:val="00C75079"/>
    <w:rsid w:val="00C75268"/>
    <w:rsid w:val="00C94AC3"/>
    <w:rsid w:val="00C97A5D"/>
    <w:rsid w:val="00CA69C7"/>
    <w:rsid w:val="00CB5CEB"/>
    <w:rsid w:val="00CC1D3E"/>
    <w:rsid w:val="00CC7078"/>
    <w:rsid w:val="00CD24C0"/>
    <w:rsid w:val="00CD2FCC"/>
    <w:rsid w:val="00CD7F6D"/>
    <w:rsid w:val="00CE3A7E"/>
    <w:rsid w:val="00D05080"/>
    <w:rsid w:val="00D2196A"/>
    <w:rsid w:val="00D33C28"/>
    <w:rsid w:val="00D42D4D"/>
    <w:rsid w:val="00D47CB7"/>
    <w:rsid w:val="00D513FD"/>
    <w:rsid w:val="00D55223"/>
    <w:rsid w:val="00D62B2E"/>
    <w:rsid w:val="00D65BE9"/>
    <w:rsid w:val="00D915CD"/>
    <w:rsid w:val="00D93BBA"/>
    <w:rsid w:val="00DA0B13"/>
    <w:rsid w:val="00DA2D60"/>
    <w:rsid w:val="00DB37B1"/>
    <w:rsid w:val="00DB421A"/>
    <w:rsid w:val="00DC5C1C"/>
    <w:rsid w:val="00DC78F6"/>
    <w:rsid w:val="00DE1EDA"/>
    <w:rsid w:val="00DF543D"/>
    <w:rsid w:val="00E00356"/>
    <w:rsid w:val="00E406FE"/>
    <w:rsid w:val="00E40E7C"/>
    <w:rsid w:val="00E55D1A"/>
    <w:rsid w:val="00E56A9D"/>
    <w:rsid w:val="00E60510"/>
    <w:rsid w:val="00E62121"/>
    <w:rsid w:val="00E7030A"/>
    <w:rsid w:val="00E7155E"/>
    <w:rsid w:val="00E84BBC"/>
    <w:rsid w:val="00E86CC7"/>
    <w:rsid w:val="00E91D9F"/>
    <w:rsid w:val="00EA1D6B"/>
    <w:rsid w:val="00EA2D32"/>
    <w:rsid w:val="00EA2F25"/>
    <w:rsid w:val="00EB2C4E"/>
    <w:rsid w:val="00EC0245"/>
    <w:rsid w:val="00EC5E7B"/>
    <w:rsid w:val="00EC6D0D"/>
    <w:rsid w:val="00ED61F8"/>
    <w:rsid w:val="00EE3CA1"/>
    <w:rsid w:val="00F04228"/>
    <w:rsid w:val="00F12F01"/>
    <w:rsid w:val="00F1791A"/>
    <w:rsid w:val="00F439CB"/>
    <w:rsid w:val="00F65001"/>
    <w:rsid w:val="00F80FD1"/>
    <w:rsid w:val="00F87FFD"/>
    <w:rsid w:val="00F94418"/>
    <w:rsid w:val="00FB15F3"/>
    <w:rsid w:val="00FB1EE1"/>
    <w:rsid w:val="00FC5064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B77DB"/>
    <w:pPr>
      <w:widowControl/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666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1027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271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027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271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BFD5-B23A-4A3D-915C-7C94CEBF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8</cp:revision>
  <dcterms:created xsi:type="dcterms:W3CDTF">2019-09-04T05:15:00Z</dcterms:created>
  <dcterms:modified xsi:type="dcterms:W3CDTF">2021-03-23T13:34:00Z</dcterms:modified>
</cp:coreProperties>
</file>