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  <w:r w:rsidR="00683DD7" w:rsidRPr="00683DD7">
        <w:t xml:space="preserve"> </w:t>
      </w:r>
    </w:p>
    <w:p w:rsidR="00AE0261" w:rsidRDefault="00AE0261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AB5210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AB5210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AB5210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AB5210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683DD7">
        <w:trPr>
          <w:trHeight w:hRule="exact" w:val="65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4E382F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4E382F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Zajęcia warsztatowe z historii i dziedzictwa kulturowego regionu.</w:t>
            </w:r>
          </w:p>
        </w:tc>
      </w:tr>
      <w:tr w:rsidR="000F0A27" w:rsidTr="00AB5210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</w:t>
            </w:r>
            <w:r w:rsidR="00AE0261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05</w:t>
            </w:r>
          </w:p>
        </w:tc>
      </w:tr>
      <w:tr w:rsidR="000F0A27" w:rsidTr="00AB5210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AE0261" w:rsidRDefault="00EA5E2F" w:rsidP="00683D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color w:val="FF0000"/>
                <w:kern w:val="1"/>
                <w:sz w:val="24"/>
                <w:szCs w:val="24"/>
              </w:rPr>
            </w:pPr>
            <w:r w:rsidRPr="00CB045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zajęcia: kształcenia podstawowego (</w:t>
            </w:r>
            <w:proofErr w:type="spellStart"/>
            <w:r w:rsidRPr="00CB045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zkp</w:t>
            </w:r>
            <w:proofErr w:type="spellEnd"/>
            <w:r w:rsidRPr="00CB045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)</w:t>
            </w:r>
          </w:p>
        </w:tc>
      </w:tr>
      <w:tr w:rsidR="000F0A27" w:rsidTr="00AB5210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683D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Obowiązkowy</w:t>
            </w:r>
          </w:p>
        </w:tc>
      </w:tr>
      <w:tr w:rsidR="000F0A27" w:rsidTr="00AB5210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683DD7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I</w:t>
            </w:r>
          </w:p>
        </w:tc>
      </w:tr>
      <w:tr w:rsidR="000F0A27" w:rsidTr="00AB5210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AB5210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2</w:t>
            </w:r>
          </w:p>
        </w:tc>
      </w:tr>
      <w:tr w:rsidR="000F0A27" w:rsidTr="00AB5210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Lucjan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</w:p>
        </w:tc>
      </w:tr>
      <w:tr w:rsidR="000F0A27" w:rsidTr="00AB5210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Lucjan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Lucjan.fac@onet.pl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AB5210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A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A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A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A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A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AB5210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683DD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EA5E2F" w:rsidRDefault="00EA5E2F" w:rsidP="000F0A27">
      <w:pPr>
        <w:rPr>
          <w:rFonts w:ascii="Times New Roman" w:hAnsi="Times New Roman"/>
          <w:b/>
          <w:sz w:val="24"/>
          <w:szCs w:val="24"/>
        </w:rPr>
      </w:pPr>
    </w:p>
    <w:p w:rsidR="00683DD7" w:rsidRPr="00EA5E2F" w:rsidRDefault="000F0A27" w:rsidP="00683DD7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EA5E2F">
        <w:rPr>
          <w:rFonts w:ascii="Times New Roman" w:hAnsi="Times New Roman"/>
          <w:sz w:val="24"/>
          <w:szCs w:val="24"/>
        </w:rPr>
        <w:t xml:space="preserve">C 1 - </w:t>
      </w:r>
      <w:r w:rsidR="00683DD7" w:rsidRPr="00EA5E2F">
        <w:rPr>
          <w:rFonts w:ascii="Times New Roman" w:hAnsi="Times New Roman" w:cs="Times New Roman"/>
          <w:bCs/>
          <w:kern w:val="24"/>
          <w:sz w:val="24"/>
          <w:szCs w:val="24"/>
        </w:rPr>
        <w:t>student nabywa wiedzę z zakresu historii i dziedzictwa kulturowego regionu;</w:t>
      </w:r>
    </w:p>
    <w:p w:rsidR="00EA5E2F" w:rsidRPr="00EA5E2F" w:rsidRDefault="00EA5E2F" w:rsidP="00683DD7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EA5E2F" w:rsidRPr="00EA5E2F" w:rsidRDefault="00EA5E2F" w:rsidP="00EA5E2F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EA5E2F">
        <w:rPr>
          <w:rFonts w:ascii="Times New Roman" w:hAnsi="Times New Roman" w:cs="Times New Roman"/>
          <w:bCs/>
          <w:kern w:val="24"/>
          <w:sz w:val="24"/>
          <w:szCs w:val="24"/>
        </w:rPr>
        <w:t xml:space="preserve">C 2 - student poznaje obowiązujące zasady i formy ochrony dziedzictwa kulturowego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br/>
      </w:r>
      <w:r w:rsidRPr="00EA5E2F">
        <w:rPr>
          <w:rFonts w:ascii="Times New Roman" w:hAnsi="Times New Roman" w:cs="Times New Roman"/>
          <w:bCs/>
          <w:kern w:val="24"/>
          <w:sz w:val="24"/>
          <w:szCs w:val="24"/>
        </w:rPr>
        <w:t>w regionie.</w:t>
      </w:r>
    </w:p>
    <w:p w:rsidR="00EA5E2F" w:rsidRPr="00EA5E2F" w:rsidRDefault="00EA5E2F" w:rsidP="00683DD7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683DD7" w:rsidRPr="00EA5E2F" w:rsidRDefault="00EA5E2F" w:rsidP="00683DD7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EA5E2F">
        <w:rPr>
          <w:rFonts w:ascii="Times New Roman" w:hAnsi="Times New Roman" w:cs="Times New Roman"/>
          <w:bCs/>
          <w:kern w:val="24"/>
          <w:sz w:val="24"/>
          <w:szCs w:val="24"/>
        </w:rPr>
        <w:t>C 3</w:t>
      </w:r>
      <w:r w:rsidR="00683DD7" w:rsidRPr="00EA5E2F">
        <w:rPr>
          <w:rFonts w:ascii="Times New Roman" w:hAnsi="Times New Roman" w:cs="Times New Roman"/>
          <w:bCs/>
          <w:kern w:val="24"/>
          <w:sz w:val="24"/>
          <w:szCs w:val="24"/>
        </w:rPr>
        <w:t xml:space="preserve"> - student potrafi opisać główne zabytki kultury materialnej i duchowej regionu, wskazać ich podobieństwa i różnice, wynikające z kontekstu lokalnego, struktury społecznej mieszkańców, przynależności kulturowej i trybu życia, </w:t>
      </w:r>
    </w:p>
    <w:p w:rsidR="00EA5E2F" w:rsidRPr="00EA5E2F" w:rsidRDefault="00EA5E2F" w:rsidP="00683DD7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683DD7" w:rsidRPr="00EA5E2F" w:rsidRDefault="00EA5E2F" w:rsidP="00683DD7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EA5E2F">
        <w:rPr>
          <w:rFonts w:ascii="Times New Roman" w:hAnsi="Times New Roman" w:cs="Times New Roman"/>
          <w:bCs/>
          <w:kern w:val="24"/>
          <w:sz w:val="24"/>
          <w:szCs w:val="24"/>
        </w:rPr>
        <w:t>C 4</w:t>
      </w:r>
      <w:r w:rsidR="00683DD7" w:rsidRPr="00EA5E2F">
        <w:rPr>
          <w:rFonts w:ascii="Times New Roman" w:hAnsi="Times New Roman" w:cs="Times New Roman"/>
          <w:bCs/>
          <w:kern w:val="24"/>
          <w:sz w:val="24"/>
          <w:szCs w:val="24"/>
        </w:rPr>
        <w:t>- student zdobywa umiejętności wykorzystania bogactwa kulturowego regionu dla wzbogacenia własnego systemu wartości, rozwijania kultury regionalnej i narodowej oraz promocji tego dziedzictwa w środowisku zewnętrznym</w:t>
      </w:r>
    </w:p>
    <w:p w:rsidR="00AE0261" w:rsidRDefault="000F0A27" w:rsidP="00683DD7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  <w:r w:rsidR="00683DD7">
        <w:rPr>
          <w:rFonts w:ascii="Times New Roman" w:hAnsi="Times New Roman"/>
          <w:b/>
          <w:sz w:val="24"/>
          <w:szCs w:val="24"/>
        </w:rPr>
        <w:t>;</w:t>
      </w:r>
      <w:r w:rsidR="00683DD7" w:rsidRPr="00683DD7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</w:p>
    <w:p w:rsidR="00AE0261" w:rsidRDefault="00AE0261" w:rsidP="00683DD7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683DD7" w:rsidRPr="00DC2087" w:rsidRDefault="00683DD7" w:rsidP="00683DD7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DC2087">
        <w:rPr>
          <w:rFonts w:ascii="Times New Roman" w:hAnsi="Times New Roman" w:cs="Times New Roman"/>
          <w:bCs/>
          <w:kern w:val="24"/>
          <w:sz w:val="24"/>
          <w:szCs w:val="24"/>
        </w:rPr>
        <w:t>Podstawowa znajomość geografii (w tym kartografii) i historii w zakresie szkoły średniej;</w:t>
      </w:r>
    </w:p>
    <w:p w:rsidR="00683DD7" w:rsidRDefault="00683DD7" w:rsidP="00683DD7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DC2087">
        <w:rPr>
          <w:rFonts w:ascii="Times New Roman" w:hAnsi="Times New Roman" w:cs="Times New Roman"/>
          <w:bCs/>
          <w:kern w:val="24"/>
          <w:sz w:val="24"/>
          <w:szCs w:val="24"/>
        </w:rPr>
        <w:t xml:space="preserve">Podstawowe umiejętności w zakresie programów w grupy MS Office; używania komunikatorów i programów pocztowych; w zakresie kwerendy </w:t>
      </w:r>
      <w:proofErr w:type="spellStart"/>
      <w:r w:rsidRPr="00DC2087">
        <w:rPr>
          <w:rFonts w:ascii="Times New Roman" w:hAnsi="Times New Roman" w:cs="Times New Roman"/>
          <w:bCs/>
          <w:kern w:val="24"/>
          <w:sz w:val="24"/>
          <w:szCs w:val="24"/>
        </w:rPr>
        <w:t>www</w:t>
      </w:r>
      <w:proofErr w:type="spellEnd"/>
      <w:r w:rsidRPr="00DC2087">
        <w:rPr>
          <w:rFonts w:ascii="Times New Roman" w:hAnsi="Times New Roman" w:cs="Times New Roman"/>
          <w:bCs/>
          <w:kern w:val="24"/>
          <w:sz w:val="24"/>
          <w:szCs w:val="24"/>
        </w:rPr>
        <w:t>;</w:t>
      </w:r>
    </w:p>
    <w:p w:rsidR="00683DD7" w:rsidRPr="00DC2087" w:rsidRDefault="00683DD7" w:rsidP="00683DD7">
      <w:pPr>
        <w:shd w:val="clear" w:color="auto" w:fill="FFFFFF"/>
        <w:suppressAutoHyphens w:val="0"/>
        <w:autoSpaceDN w:val="0"/>
        <w:adjustRightInd w:val="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683D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0F0A27" w:rsidTr="00683DD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B90ECA" w:rsidRDefault="00EA5E2F" w:rsidP="00EA5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Zna </w:t>
            </w:r>
            <w:r w:rsidR="00683DD7"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defini</w:t>
            </w:r>
            <w:r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cje</w:t>
            </w:r>
            <w:r w:rsidR="00683DD7"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podstawow</w:t>
            </w:r>
            <w:r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ych</w:t>
            </w:r>
            <w:r w:rsidR="00683DD7"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poję</w:t>
            </w:r>
            <w:r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ć</w:t>
            </w:r>
            <w:r w:rsidR="00683DD7"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, rozpozna</w:t>
            </w:r>
            <w:r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je</w:t>
            </w:r>
            <w:r w:rsidR="00683DD7"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i analiz</w:t>
            </w:r>
            <w:r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uje</w:t>
            </w:r>
            <w:r w:rsidR="00683DD7" w:rsidRPr="00B90E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typowe zjawiska z zakresu historii i dziedzictwa kulturowego regionu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K_W0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</w:t>
            </w:r>
          </w:p>
        </w:tc>
      </w:tr>
      <w:tr w:rsidR="000F0A27" w:rsidTr="00683DD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dostrzega i opisuje najważniejsze zagadnienia służące opisowi dziejów regionu, jego cech konstytutywnych i specyficznych oraz przejawów kultury materialnej, społecznej i duchowej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w powiązaniu z innymi dziedzinami humanistyki</w:t>
            </w: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;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K_W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06</w:t>
            </w:r>
          </w:p>
        </w:tc>
      </w:tr>
      <w:tr w:rsidR="000F0A27" w:rsidTr="00683DD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potrafi użyć właściwych metod badawczych w zakresie pozyskania źródeł, umie zastosować odpowiednie formy ich analizy oraz interpretacji uzyskanych wyników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K_U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14</w:t>
            </w:r>
          </w:p>
        </w:tc>
      </w:tr>
      <w:tr w:rsidR="000F0A27" w:rsidTr="00683DD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AE0261" w:rsidP="0024400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potrafi</w:t>
            </w:r>
            <w:r w:rsidR="00683DD7"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zredagować, rozbudowany o elementy bazy źródłowej, graficznej prezentacji wyników oraz wielokierunkowej ich interpretacji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K_U16</w:t>
            </w:r>
          </w:p>
        </w:tc>
      </w:tr>
      <w:tr w:rsidR="000F0A27" w:rsidTr="00683DD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rozumie znaczenie dziedzictwa kulturowego w regionie w badaniu przeszłości oraz ma świadomość wpływu zjawisk historycznych na życie społeczne i gospodarcze państwa i jego obywateli obecnie  i w przyszłości.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83DD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_</w:t>
            </w: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K0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5; K_K06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683DD7" w:rsidRDefault="00683DD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358"/>
        <w:gridCol w:w="870"/>
      </w:tblGrid>
      <w:tr w:rsidR="00683DD7" w:rsidRPr="0040511B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Pr="0040511B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1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241E16" w:rsidRDefault="00683DD7" w:rsidP="00AB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16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do wyboru)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40511B" w:rsidRDefault="00683DD7" w:rsidP="00AB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11B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683DD7" w:rsidRPr="00A401E5" w:rsidTr="00AB5210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Pr="002B66DB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2B6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>Pojęcie regionu, analiza jego geograficznych i historycznych uwarunkowań. Środowisko naturalne i kulturowe.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Periodyzacja dziejów regionu.</w:t>
            </w: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Pr="002B66DB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Źródła</w:t>
            </w: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 xml:space="preserve"> w badaniach regionalnych, przegląd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źródeł opisowych, aktowych i kartograficznych.</w:t>
            </w: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 xml:space="preserve"> Współczesne instytucje kształtujące tożsamość regionalną: partie polityczne i stowarzyszenia, muzea i galerie, izby pamięci, wydawnictwa, archiwa i biblioteki, zespoły artystyczne i grupy kultywujące pamięć lokalną, prasa i środki masowego przekazu.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3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>Region podkarpacki jako efekt wzajemnych historycznych i kulturowy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 wpływów polskich, ruskich i węgierskich w średniowieczu.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Pr="002B66DB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>Region podkarpacki jako efekt wzajemnych historycznych i kulturowych wpływów polskich,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ukraińskich, węgierskich w dobie nowożytnej.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5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>Region podkarpacki jako efekt wzajemnych historycznych i kulturowych wpływów polskich, ukraińskich, węgierskich i słowackich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historii najnowszej.</w:t>
            </w:r>
          </w:p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 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>Polskie wzorce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formy organizacji regionalnej od średniowiecza po czasy nowożytne. </w:t>
            </w: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 xml:space="preserve">Siła trwania i elementy ewolucji. Regiony historyczne i współczesne.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7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 xml:space="preserve">Wzajemne związki </w:t>
            </w:r>
            <w:proofErr w:type="spellStart"/>
            <w:r w:rsidRPr="008650AB">
              <w:rPr>
                <w:rFonts w:ascii="Times New Roman" w:hAnsi="Times New Roman" w:cs="Times New Roman"/>
                <w:sz w:val="24"/>
                <w:szCs w:val="24"/>
              </w:rPr>
              <w:t>regionotwórcze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 xml:space="preserve">  Pojęcie dużej i małej ojczyzny na przykładzie Polaków i Ukraińców oraz społeczności etnicznych w regionach przygranicznych: Łemków, Bojków i Hucułów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8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>Tożsamość regionalna i lokalna w przeszłości i obecnie. Region wielo- i monokulturowy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9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 xml:space="preserve">Kultura materialna, społeczna  i duchowa Polaków. Czynniki kształtujące więzi, postawy i obyczaje.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10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 xml:space="preserve">Kultura materialna, społeczna  i duchowa Rusinów/Ukraińców. Czynniki kształtujące więzi, postawy i obyczaje.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11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 xml:space="preserve">Kultura materialna, społeczna  i duchowa Żydów. Czynniki kształtujące więzi, postawy i obyczaje.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12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Miasta regionu. Powstanie i rozwój.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13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 militarna regionu.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14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 xml:space="preserve">Twierdza „Przemyśl” jako element regionalnego dziedzictwa kulturowego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Default="00683DD7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15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8650AB" w:rsidRDefault="00683DD7" w:rsidP="00AE02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AB">
              <w:rPr>
                <w:rFonts w:ascii="Times New Roman" w:hAnsi="Times New Roman" w:cs="Times New Roman"/>
                <w:sz w:val="24"/>
                <w:szCs w:val="24"/>
              </w:rPr>
              <w:t>Dziedzictwo kulturowe regionu a tożsamość lokalna społeczności Podkarpacia. Podsumowanie zajęć.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A401E5" w:rsidRDefault="004E382F" w:rsidP="00AB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DD7" w:rsidRPr="00A401E5" w:rsidTr="00AB52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D7" w:rsidRPr="00583D27" w:rsidRDefault="00683DD7" w:rsidP="00AB52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2B66DB" w:rsidRDefault="00683DD7" w:rsidP="00AB521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7" w:rsidRPr="002B66DB" w:rsidRDefault="004E382F" w:rsidP="00AB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683DD7" w:rsidRDefault="00683DD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AE0261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AE0261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AE0261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AE026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F4B7C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244003" w:rsidRDefault="00244003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zaliczeniowa. Zaliczenie ustne.</w:t>
            </w:r>
          </w:p>
        </w:tc>
      </w:tr>
      <w:tr w:rsidR="000F0A27" w:rsidTr="00AE026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F4B7C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244003" w:rsidRDefault="00244003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zaliczeniowa. Zaliczenie ustne.</w:t>
            </w:r>
          </w:p>
        </w:tc>
      </w:tr>
      <w:tr w:rsidR="000F0A27" w:rsidTr="00AE026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F4B7C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244003" w:rsidRDefault="00244003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zaliczeniowa. Zaliczenie ustne.</w:t>
            </w:r>
          </w:p>
        </w:tc>
      </w:tr>
      <w:tr w:rsidR="000F0A27" w:rsidTr="00AE026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F4B7C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244003" w:rsidRDefault="00244003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zaliczeniowa. Zaliczenie ustne.</w:t>
            </w:r>
          </w:p>
        </w:tc>
      </w:tr>
      <w:tr w:rsidR="000F0A27" w:rsidTr="00AE026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244003" w:rsidRDefault="00EA5E2F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Pr="00EA5E2F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 w:rsidRPr="00EA5E2F">
        <w:rPr>
          <w:rFonts w:ascii="Times New Roman" w:hAnsi="Times New Roman" w:cs="Calibri"/>
          <w:b/>
          <w:iCs/>
          <w:kern w:val="1"/>
          <w:sz w:val="24"/>
          <w:szCs w:val="24"/>
        </w:rPr>
        <w:lastRenderedPageBreak/>
        <w:t>8. Narzędzia dydaktyczne</w:t>
      </w:r>
    </w:p>
    <w:p w:rsidR="00AE0261" w:rsidRPr="00EA5E2F" w:rsidRDefault="00AE0261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4981"/>
      </w:tblGrid>
      <w:tr w:rsidR="000F0A27" w:rsidRPr="00EA5E2F" w:rsidTr="00EA5E2F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A5E2F" w:rsidRDefault="000F0A27" w:rsidP="00AB5210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EA5E2F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A5E2F" w:rsidRDefault="000F0A27" w:rsidP="00AB5210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EA5E2F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RPr="00EA5E2F" w:rsidTr="00EA5E2F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EA5E2F" w:rsidRDefault="000F0A27" w:rsidP="00AB5210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EA5E2F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EA5E2F" w:rsidRDefault="00EA5E2F" w:rsidP="00AB5210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EA5E2F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Zajęcia ćwiczeniowe z prezentacją</w:t>
            </w:r>
            <w:r w:rsidR="000F0A27" w:rsidRPr="00EA5E2F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multimedialną</w:t>
            </w:r>
            <w:r w:rsidRPr="00EA5E2F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i pracą pod kierunkiem</w:t>
            </w:r>
          </w:p>
        </w:tc>
      </w:tr>
    </w:tbl>
    <w:p w:rsidR="000F0A27" w:rsidRPr="00EA5E2F" w:rsidRDefault="000F0A27" w:rsidP="000F0A27">
      <w:pPr>
        <w:shd w:val="clear" w:color="auto" w:fill="FFFFFF"/>
        <w:jc w:val="both"/>
      </w:pPr>
    </w:p>
    <w:p w:rsidR="000F0A27" w:rsidRPr="00AE0261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 w:rsidRPr="00AE0261"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 w:rsidRPr="00AE0261"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  <w:r w:rsidR="008F4B7C" w:rsidRPr="00AE0261">
        <w:rPr>
          <w:rFonts w:ascii="Times New Roman" w:hAnsi="Times New Roman" w:cs="Calibri"/>
          <w:b/>
          <w:bCs/>
          <w:kern w:val="1"/>
          <w:sz w:val="24"/>
          <w:szCs w:val="24"/>
        </w:rPr>
        <w:t>:</w:t>
      </w:r>
    </w:p>
    <w:p w:rsidR="008F4B7C" w:rsidRPr="00AE0261" w:rsidRDefault="008F4B7C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 w:rsidRPr="00AE0261">
        <w:rPr>
          <w:rFonts w:ascii="Times New Roman" w:hAnsi="Times New Roman" w:cs="Calibri"/>
          <w:b/>
          <w:bCs/>
          <w:kern w:val="1"/>
          <w:sz w:val="24"/>
          <w:szCs w:val="24"/>
        </w:rPr>
        <w:t>9.1</w:t>
      </w:r>
    </w:p>
    <w:p w:rsidR="008F4B7C" w:rsidRPr="00AE0261" w:rsidRDefault="008F4B7C" w:rsidP="008F4B7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0261">
        <w:rPr>
          <w:rFonts w:ascii="Times New Roman" w:hAnsi="Times New Roman" w:cs="Times New Roman"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8F4B7C" w:rsidRPr="00AE0261" w:rsidTr="00AB5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7C" w:rsidRPr="00AE0261" w:rsidRDefault="008F4B7C" w:rsidP="00AB521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E0261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7C" w:rsidRPr="00AE0261" w:rsidRDefault="008F4B7C" w:rsidP="00AB521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E0261">
              <w:rPr>
                <w:rFonts w:ascii="Times New Roman" w:hAnsi="Times New Roman" w:cs="Times New Roman"/>
                <w:sz w:val="24"/>
                <w:szCs w:val="24"/>
              </w:rPr>
              <w:t>Praca zaliczeniowa</w:t>
            </w:r>
          </w:p>
        </w:tc>
      </w:tr>
      <w:tr w:rsidR="008F4B7C" w:rsidRPr="00AE0261" w:rsidTr="00AB5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7C" w:rsidRPr="00AE0261" w:rsidRDefault="008F4B7C" w:rsidP="00AB521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E0261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7C" w:rsidRPr="00AE0261" w:rsidRDefault="008F4B7C" w:rsidP="00AB521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E0261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  <w:tr w:rsidR="008F4B7C" w:rsidRPr="00AE0261" w:rsidTr="00AB5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7C" w:rsidRPr="00AE0261" w:rsidRDefault="008F4B7C" w:rsidP="00AB521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E0261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7C" w:rsidRPr="00AE0261" w:rsidRDefault="008F4B7C" w:rsidP="00AB521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E0261">
              <w:rPr>
                <w:rFonts w:ascii="Times New Roman" w:hAnsi="Times New Roman" w:cs="Times New Roman"/>
                <w:sz w:val="24"/>
                <w:szCs w:val="24"/>
              </w:rPr>
              <w:t>Zaliczenie ustne</w:t>
            </w:r>
          </w:p>
        </w:tc>
      </w:tr>
    </w:tbl>
    <w:p w:rsidR="008F4B7C" w:rsidRPr="00AE0261" w:rsidRDefault="008F4B7C" w:rsidP="008F4B7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F4B7C" w:rsidRDefault="008F4B7C" w:rsidP="008F4B7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5E2F">
        <w:rPr>
          <w:rFonts w:ascii="Times New Roman" w:hAnsi="Times New Roman" w:cs="Times New Roman"/>
          <w:sz w:val="24"/>
          <w:szCs w:val="24"/>
        </w:rPr>
        <w:t>Ocena podsumowująca</w:t>
      </w:r>
    </w:p>
    <w:p w:rsidR="00EA5E2F" w:rsidRPr="00EA5E2F" w:rsidRDefault="00EA5E2F" w:rsidP="008F4B7C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8F4B7C" w:rsidRPr="00EA5E2F" w:rsidTr="00AB5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7C" w:rsidRPr="00EA5E2F" w:rsidRDefault="008F4B7C" w:rsidP="00AB521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A5E2F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7C" w:rsidRPr="00EA5E2F" w:rsidRDefault="008F4B7C" w:rsidP="00AB521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A5E2F">
              <w:rPr>
                <w:rFonts w:ascii="Times New Roman" w:hAnsi="Times New Roman" w:cs="Times New Roman"/>
                <w:sz w:val="24"/>
                <w:szCs w:val="24"/>
              </w:rPr>
              <w:t>Zaliczenie przedmiotu</w:t>
            </w:r>
            <w:r w:rsidR="00EA5E2F">
              <w:rPr>
                <w:rFonts w:ascii="Times New Roman" w:hAnsi="Times New Roman" w:cs="Times New Roman"/>
                <w:sz w:val="24"/>
                <w:szCs w:val="24"/>
              </w:rPr>
              <w:t xml:space="preserve"> na podstawie średniej ważonej F</w:t>
            </w:r>
            <w:r w:rsidRPr="00EA5E2F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="00EA5E2F">
              <w:rPr>
                <w:rFonts w:ascii="Times New Roman" w:hAnsi="Times New Roman" w:cs="Times New Roman"/>
                <w:sz w:val="24"/>
                <w:szCs w:val="24"/>
              </w:rPr>
              <w:t>F2+</w:t>
            </w:r>
            <w:r w:rsidRPr="00EA5E2F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</w:tr>
    </w:tbl>
    <w:p w:rsidR="000F0A27" w:rsidRPr="00EA5E2F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0F0A27" w:rsidTr="00AB5210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Pr="00AE0261" w:rsidRDefault="000F0A27" w:rsidP="00AB5210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Calibri"/>
                <w:kern w:val="1"/>
                <w:sz w:val="22"/>
                <w:szCs w:val="22"/>
              </w:rPr>
              <w:t>Sym</w:t>
            </w:r>
          </w:p>
          <w:p w:rsidR="000F0A27" w:rsidRPr="00AE0261" w:rsidRDefault="000F0A27" w:rsidP="00AB5210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Calibri"/>
                <w:kern w:val="1"/>
                <w:sz w:val="22"/>
                <w:szCs w:val="22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AE0261" w:rsidRDefault="000F0A27" w:rsidP="00AB521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5</w:t>
            </w:r>
          </w:p>
        </w:tc>
      </w:tr>
      <w:tr w:rsidR="000F0A27" w:rsidTr="00AB5210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0F0A27" w:rsidP="00AB5210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Calibri"/>
                <w:kern w:val="1"/>
                <w:sz w:val="22"/>
                <w:szCs w:val="22"/>
              </w:rPr>
              <w:t>W_01; W_02</w:t>
            </w:r>
          </w:p>
          <w:p w:rsidR="000F0A27" w:rsidRPr="00AE0261" w:rsidRDefault="000F0A27" w:rsidP="00AB5210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9203A8" w:rsidP="009203A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8F4B7C" w:rsidRPr="00AE0261">
              <w:rPr>
                <w:rFonts w:ascii="Times New Roman" w:hAnsi="Times New Roman" w:cs="Times New Roman"/>
                <w:sz w:val="22"/>
                <w:szCs w:val="22"/>
              </w:rPr>
              <w:t>tudent zna podstawowe elementy kultury regionu  w stopniu minimalnym; umie w sposób uproszczony podać podstawowe elementy kultury duchowej i materialnej</w:t>
            </w: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8F4B7C"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9203A8" w:rsidP="009203A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Calibri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Student zna podstawowe elementy kultury regionu  i historii regionu; umie w sposób uproszczony podać podstawowe elementy kultury duchowej i materialnej.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9203A8" w:rsidP="009203A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Calibri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Student zna podstawowe elementy kultury regionu  i historii regionu; umie w sposób uproszczony podać podstawowe elementy kultury duchowej i materialnej.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9203A8" w:rsidP="009203A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Student zna podstawowe elementy kultury   i historii regionu; umie w sposób uproszczony podać podstawowe elementy kultury duchowej i materialnej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AE0261" w:rsidRDefault="009203A8" w:rsidP="009203A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Student zna wszystkie podstawowe elementy w stopniu biegłym i operuje nimi swobodnie; umie wykazać zasadnicze cechy i formy zachowania dziedzictwa kulturowego, jego oddziaływania na kulturę narodową . </w:t>
            </w:r>
          </w:p>
        </w:tc>
      </w:tr>
      <w:tr w:rsidR="000F0A27" w:rsidTr="00AB5210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0F0A27" w:rsidP="00AB5210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Calibri"/>
                <w:kern w:val="1"/>
                <w:sz w:val="22"/>
                <w:szCs w:val="22"/>
              </w:rPr>
              <w:t>U_01;</w:t>
            </w:r>
          </w:p>
          <w:p w:rsidR="000F0A27" w:rsidRPr="00AE0261" w:rsidRDefault="000F0A27" w:rsidP="00AB5210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Calibri"/>
                <w:kern w:val="1"/>
                <w:sz w:val="22"/>
                <w:szCs w:val="22"/>
              </w:rPr>
              <w:t>U_02</w:t>
            </w:r>
          </w:p>
          <w:p w:rsidR="000F0A27" w:rsidRPr="00AE0261" w:rsidRDefault="000F0A27" w:rsidP="00AB5210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244003" w:rsidP="0024400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>Student p</w:t>
            </w:r>
            <w:r w:rsidR="009203A8"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otrafi wskazać </w:t>
            </w:r>
            <w:r w:rsidR="00AB5210">
              <w:rPr>
                <w:rFonts w:ascii="Times New Roman" w:hAnsi="Times New Roman" w:cs="Times New Roman"/>
                <w:sz w:val="22"/>
                <w:szCs w:val="22"/>
              </w:rPr>
              <w:t xml:space="preserve">jedynie  </w:t>
            </w: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203A8" w:rsidRPr="00AE0261">
              <w:rPr>
                <w:rFonts w:ascii="Times New Roman" w:hAnsi="Times New Roman" w:cs="Times New Roman"/>
                <w:sz w:val="22"/>
                <w:szCs w:val="22"/>
              </w:rPr>
              <w:t>podstawowe uwarunkowania dziedzictwa kulturowego</w:t>
            </w: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 regionu podkarpackiego.</w:t>
            </w: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Potrafi użyć właściwych metod badawczych w </w:t>
            </w: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lastRenderedPageBreak/>
              <w:t>zakresie pozyskania źródeł i zastosować je w pracy zaliczeniowej.</w:t>
            </w:r>
            <w:r w:rsidR="009203A8"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9203A8" w:rsidP="00AB521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Potrafi wskazać</w:t>
            </w:r>
            <w:r w:rsidR="00AB5210">
              <w:rPr>
                <w:rFonts w:ascii="Times New Roman" w:hAnsi="Times New Roman" w:cs="Times New Roman"/>
                <w:sz w:val="22"/>
                <w:szCs w:val="22"/>
              </w:rPr>
              <w:t xml:space="preserve"> i omówić </w:t>
            </w: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 podstawowe uwarunkowania dziedzictwa kulturowego</w:t>
            </w:r>
            <w:r w:rsidR="00244003"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44003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Potrafi użyć właściwych metod badawczych w zakresie pozyskania </w:t>
            </w:r>
            <w:r w:rsidR="00244003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lastRenderedPageBreak/>
              <w:t>źródeł, potrafi zastosować odpowiednie formy ich analizy oraz interpretacji uzyskanych wyników.</w:t>
            </w: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003" w:rsidRPr="00AE0261" w:rsidRDefault="009203A8" w:rsidP="00AB521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Potrafi wskazać </w:t>
            </w:r>
            <w:r w:rsidR="00AB5210">
              <w:rPr>
                <w:rFonts w:ascii="Times New Roman" w:hAnsi="Times New Roman" w:cs="Times New Roman"/>
                <w:sz w:val="22"/>
                <w:szCs w:val="22"/>
              </w:rPr>
              <w:t xml:space="preserve">i na dobrym poziomie omówić </w:t>
            </w: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podstawowe uwarunkowania </w:t>
            </w:r>
            <w:r w:rsidR="00244003" w:rsidRPr="00AE0261">
              <w:rPr>
                <w:rFonts w:ascii="Times New Roman" w:hAnsi="Times New Roman" w:cs="Times New Roman"/>
                <w:sz w:val="22"/>
                <w:szCs w:val="22"/>
              </w:rPr>
              <w:t>dziedzictwa kultu</w:t>
            </w:r>
            <w:r w:rsidR="00AB5210">
              <w:rPr>
                <w:rFonts w:ascii="Times New Roman" w:hAnsi="Times New Roman" w:cs="Times New Roman"/>
                <w:sz w:val="22"/>
                <w:szCs w:val="22"/>
              </w:rPr>
              <w:t xml:space="preserve">rowego regionu podkarpackiego. </w:t>
            </w:r>
          </w:p>
          <w:p w:rsidR="000F0A27" w:rsidRPr="00AE0261" w:rsidRDefault="009203A8" w:rsidP="00AB521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4003"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Na dobrym poziomie </w:t>
            </w:r>
            <w:r w:rsidR="00244003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potrafi </w:t>
            </w:r>
            <w:r w:rsidR="00244003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lastRenderedPageBreak/>
              <w:t>użyć właściwych metod badawczych w zakresie pozyskania źródeł, potrafi zastosować odpowiednie formy ich analizy oraz interpretacji uzyskanych wyników</w:t>
            </w:r>
            <w:r w:rsidR="00244003"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003" w:rsidRPr="00AE0261" w:rsidRDefault="009203A8" w:rsidP="00AB521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Potrafi wskazać  większość uwarunkowań </w:t>
            </w:r>
            <w:r w:rsidR="00244003"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 dziedzictwa kulturowego regionu podkarpackiego.</w:t>
            </w:r>
          </w:p>
          <w:p w:rsidR="000F0A27" w:rsidRPr="00AE0261" w:rsidRDefault="009203A8" w:rsidP="00AB521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4003"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Na dobrym poziomie </w:t>
            </w:r>
            <w:r w:rsidR="00244003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potrafi użyć właściwych metod badawczych w </w:t>
            </w:r>
            <w:r w:rsidR="00244003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lastRenderedPageBreak/>
              <w:t>zakresie pozyskania źródeł, potrafi zastosować odpowiednie formy ich analizy oraz interpretacji uzyskanych wyników</w:t>
            </w:r>
            <w:r w:rsidR="00244003"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  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AE0261" w:rsidRDefault="009203A8" w:rsidP="0024400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Student potrafi prawidłowo wskazać główne i poboczne uwarunko</w:t>
            </w:r>
            <w:r w:rsidR="00244003" w:rsidRPr="00AE0261">
              <w:rPr>
                <w:rFonts w:ascii="Times New Roman" w:hAnsi="Times New Roman" w:cs="Times New Roman"/>
                <w:kern w:val="24"/>
                <w:sz w:val="22"/>
                <w:szCs w:val="22"/>
              </w:rPr>
              <w:t>wania zjawisk i procesów kulturotwórczych regionu podkarpackiego.</w:t>
            </w:r>
            <w:r w:rsidRPr="00AE0261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</w:t>
            </w:r>
            <w:r w:rsidR="00244003"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Na dobrym poziomie </w:t>
            </w:r>
            <w:r w:rsidR="00244003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potrafi </w:t>
            </w:r>
            <w:r w:rsidR="00244003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lastRenderedPageBreak/>
              <w:t>użyć właściwych metod badawczych w zakresie pozyskania źródeł, potrafi zastosować odpowiednie formy ich analizy oraz interpretacji uzyskanych wyników</w:t>
            </w:r>
            <w:r w:rsidR="00244003" w:rsidRPr="00AE02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0F0A27" w:rsidTr="00AB5210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0F0A27" w:rsidP="00AB5210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Calibri"/>
                <w:kern w:val="1"/>
                <w:sz w:val="22"/>
                <w:szCs w:val="22"/>
              </w:rPr>
              <w:lastRenderedPageBreak/>
              <w:t>K_01;</w:t>
            </w:r>
          </w:p>
          <w:p w:rsidR="000F0A27" w:rsidRPr="00AE0261" w:rsidRDefault="000F0A27" w:rsidP="00AE0261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9203A8" w:rsidP="00AB521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Rozumie 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na poziomie elementarnym </w:t>
            </w: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znaczenie dziedzictwa kulturowego w regionie w 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badaniu przeszłości. M</w:t>
            </w: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a świadomość wpływu zjawisk historycznych na życie społeczne i gospodarcze państwa i jego obywateli obecnie  i w przyszłości</w:t>
            </w:r>
            <w:r w:rsidR="00070140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9203A8" w:rsidP="00AB521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Zna i rozumie 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w stopniu przeciętnym </w:t>
            </w: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znaczenie dziedzictwa kulturowego w regionie w badaniu przeszłości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.</w:t>
            </w: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M</w:t>
            </w: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a świadomość wpływu zjawisk historycznych na życie społeczne i gospodarcze państwa i jego obywateli obecnie  i w przyszłości</w:t>
            </w:r>
            <w:r w:rsidR="00070140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070140" w:rsidP="00AB521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R</w:t>
            </w:r>
            <w:r w:rsidR="009203A8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ozumie 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w stopniu dobrym </w:t>
            </w:r>
            <w:r w:rsidR="009203A8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znaczenie dziedzictwa kulturowego w regionie w badaniu przeszłości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.</w:t>
            </w:r>
            <w:r w:rsidR="009203A8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M</w:t>
            </w:r>
            <w:r w:rsidR="009203A8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a świadomość wpływu zjawisk historycznych na życie społeczne i gospodarcze państwa i jego obywateli obecnie  i w przyszłości</w:t>
            </w: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AE0261" w:rsidRDefault="00070140" w:rsidP="00AB521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R</w:t>
            </w:r>
            <w:r w:rsidR="009203A8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ozumie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w stopniu zadawalającym</w:t>
            </w:r>
            <w:r w:rsidR="009203A8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znaczenie dziedzictwa kulturowego w regionie w badaniu przeszłości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.</w:t>
            </w:r>
            <w:r w:rsidR="009203A8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M</w:t>
            </w:r>
            <w:r w:rsidR="009203A8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a świadomość wpływu zjawisk historycznych na życie społeczne i gospodarcze państwa i jego obywateli obecnie  i w przyszłości</w:t>
            </w: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AE0261" w:rsidRDefault="00070140" w:rsidP="00AB521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Student 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w stopniu bardzo dobrym </w:t>
            </w: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r</w:t>
            </w:r>
            <w:r w:rsidR="009203A8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ozumie znaczenie dziedzictwa kulturowego 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regionu</w:t>
            </w:r>
            <w:r w:rsidR="009203A8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w badaniu przeszłości</w:t>
            </w:r>
            <w:r w:rsidR="00AB5210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. M</w:t>
            </w:r>
            <w:r w:rsidR="009203A8"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a świadomość wpływu zjawisk historycznych na życie społeczne i gospodarcze państwa i jego obywateli obecnie  i w przyszłości</w:t>
            </w:r>
            <w:r w:rsidRPr="00AE026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.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8F4B7C" w:rsidRDefault="008F4B7C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8F4B7C" w:rsidRDefault="008F4B7C" w:rsidP="004E382F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Bartmiński S., </w:t>
      </w:r>
      <w:r w:rsidRPr="00D7679F">
        <w:rPr>
          <w:rFonts w:ascii="Times New Roman" w:hAnsi="Times New Roman" w:cs="Times New Roman"/>
          <w:i/>
          <w:kern w:val="24"/>
          <w:sz w:val="24"/>
          <w:szCs w:val="24"/>
        </w:rPr>
        <w:t>Krasiczyn. Dzieje parafii i społeczności,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t. 1. Krasiczyn Przemyśl 2011  </w:t>
      </w:r>
    </w:p>
    <w:p w:rsidR="008F4B7C" w:rsidRDefault="008F4B7C" w:rsidP="004E382F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Brykowski R., </w:t>
      </w:r>
      <w:r w:rsidRPr="00AB2F89">
        <w:rPr>
          <w:rFonts w:ascii="Times New Roman" w:hAnsi="Times New Roman" w:cs="Times New Roman"/>
          <w:i/>
          <w:kern w:val="24"/>
          <w:sz w:val="24"/>
          <w:szCs w:val="24"/>
        </w:rPr>
        <w:t>Kołomyja – jej dzieje, zabytki</w:t>
      </w:r>
      <w:r>
        <w:rPr>
          <w:rFonts w:ascii="Times New Roman" w:hAnsi="Times New Roman" w:cs="Times New Roman"/>
          <w:kern w:val="24"/>
          <w:sz w:val="24"/>
          <w:szCs w:val="24"/>
        </w:rPr>
        <w:t>, Warszawa 1998</w:t>
      </w:r>
    </w:p>
    <w:p w:rsidR="008F4B7C" w:rsidRPr="00937E57" w:rsidRDefault="008F4B7C" w:rsidP="004E382F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Budzyński Z.</w:t>
      </w:r>
      <w:r w:rsidRPr="00937E57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Pr="00937E57">
        <w:rPr>
          <w:rFonts w:ascii="Times New Roman" w:hAnsi="Times New Roman" w:cs="Times New Roman"/>
          <w:i/>
          <w:kern w:val="24"/>
          <w:sz w:val="24"/>
          <w:szCs w:val="24"/>
        </w:rPr>
        <w:t>Kresy południowo-wschodnie w drugiej połowie XVIII w.</w:t>
      </w:r>
      <w:r w:rsidRPr="00937E57">
        <w:rPr>
          <w:rFonts w:ascii="Times New Roman" w:hAnsi="Times New Roman" w:cs="Times New Roman"/>
          <w:kern w:val="24"/>
          <w:sz w:val="24"/>
          <w:szCs w:val="24"/>
        </w:rPr>
        <w:t xml:space="preserve"> t. 1-3,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             </w:t>
      </w:r>
      <w:r w:rsidRPr="00937E57">
        <w:rPr>
          <w:rFonts w:ascii="Times New Roman" w:hAnsi="Times New Roman" w:cs="Times New Roman"/>
          <w:kern w:val="24"/>
          <w:sz w:val="24"/>
          <w:szCs w:val="24"/>
        </w:rPr>
        <w:t>Pr</w:t>
      </w:r>
      <w:r>
        <w:rPr>
          <w:rFonts w:ascii="Times New Roman" w:hAnsi="Times New Roman" w:cs="Times New Roman"/>
          <w:kern w:val="24"/>
          <w:sz w:val="24"/>
          <w:szCs w:val="24"/>
        </w:rPr>
        <w:t>zemyśl Rzeszów 2005-2006, 2008</w:t>
      </w:r>
    </w:p>
    <w:p w:rsidR="008F4B7C" w:rsidRPr="000D0A36" w:rsidRDefault="008F4B7C" w:rsidP="004E382F">
      <w:pPr>
        <w:pStyle w:val="Tekstpodstawowy"/>
      </w:pPr>
      <w:r>
        <w:rPr>
          <w:i/>
        </w:rPr>
        <w:t xml:space="preserve">Drohobycz. Miasto królewskie i jego kościoły, </w:t>
      </w:r>
      <w:r w:rsidRPr="008E13B6">
        <w:t>Warszawa 200</w:t>
      </w:r>
      <w:r>
        <w:t>1</w:t>
      </w:r>
      <w:r w:rsidRPr="008E13B6">
        <w:t xml:space="preserve">. </w:t>
      </w:r>
    </w:p>
    <w:p w:rsidR="008F4B7C" w:rsidRDefault="008F4B7C" w:rsidP="004E382F">
      <w:pPr>
        <w:pStyle w:val="Tekstpodstawowy"/>
      </w:pPr>
      <w:r w:rsidRPr="00937E57">
        <w:rPr>
          <w:i/>
        </w:rPr>
        <w:t>Dzieje Kresów,</w:t>
      </w:r>
      <w:r>
        <w:t xml:space="preserve"> red. A. Nowak, Kraków 2006</w:t>
      </w:r>
    </w:p>
    <w:p w:rsidR="008F4B7C" w:rsidRPr="00AB2F89" w:rsidRDefault="008F4B7C" w:rsidP="004E382F">
      <w:pPr>
        <w:pStyle w:val="Tekstpodstawowy"/>
      </w:pPr>
      <w:r>
        <w:rPr>
          <w:i/>
        </w:rPr>
        <w:t xml:space="preserve">Dzieje lokalne pośród wydarzeń i procesów historycznych, red. K. </w:t>
      </w:r>
      <w:proofErr w:type="spellStart"/>
      <w:r>
        <w:rPr>
          <w:i/>
        </w:rPr>
        <w:t>Haptaś</w:t>
      </w:r>
      <w:proofErr w:type="spellEnd"/>
      <w:r>
        <w:rPr>
          <w:i/>
        </w:rPr>
        <w:t xml:space="preserve">, </w:t>
      </w:r>
      <w:r w:rsidRPr="00AB2F89">
        <w:t xml:space="preserve">Mielec 2007 </w:t>
      </w:r>
    </w:p>
    <w:p w:rsidR="008F4B7C" w:rsidRPr="00E22060" w:rsidRDefault="008F4B7C" w:rsidP="004E382F">
      <w:pPr>
        <w:pStyle w:val="Tekstpodstawowy"/>
      </w:pPr>
      <w:r>
        <w:rPr>
          <w:i/>
        </w:rPr>
        <w:t xml:space="preserve">Dzieje Rzeszowa, </w:t>
      </w:r>
      <w:r>
        <w:t xml:space="preserve">t. I-III, red. F. </w:t>
      </w:r>
      <w:proofErr w:type="spellStart"/>
      <w:r>
        <w:t>Kiryk</w:t>
      </w:r>
      <w:proofErr w:type="spellEnd"/>
      <w:r w:rsidRPr="00E22060">
        <w:t xml:space="preserve">, Rzeszów 1994-2001 </w:t>
      </w:r>
    </w:p>
    <w:p w:rsidR="008F4B7C" w:rsidRDefault="008F4B7C" w:rsidP="004E382F">
      <w:pPr>
        <w:pStyle w:val="Tekstpodstawowy"/>
      </w:pPr>
      <w:r w:rsidRPr="00937E57">
        <w:rPr>
          <w:i/>
        </w:rPr>
        <w:t>Encyklopedia Kresów,</w:t>
      </w:r>
      <w:r>
        <w:t xml:space="preserve"> Kraków 2004</w:t>
      </w:r>
    </w:p>
    <w:p w:rsidR="008F4B7C" w:rsidRDefault="008F4B7C" w:rsidP="004E382F">
      <w:pPr>
        <w:pStyle w:val="Tekstpodstawowy"/>
      </w:pPr>
      <w:r w:rsidRPr="008D3C38">
        <w:rPr>
          <w:i/>
        </w:rPr>
        <w:t>Encyklopedia Rzeszowa</w:t>
      </w:r>
      <w:r>
        <w:t>, Rzeszów 2004, 2011</w:t>
      </w:r>
    </w:p>
    <w:p w:rsidR="008F4B7C" w:rsidRDefault="008F4B7C" w:rsidP="004E382F">
      <w:pPr>
        <w:pStyle w:val="Tekstpodstawowy"/>
      </w:pPr>
      <w:proofErr w:type="spellStart"/>
      <w:r>
        <w:t>Gosztyła</w:t>
      </w:r>
      <w:proofErr w:type="spellEnd"/>
      <w:r>
        <w:t xml:space="preserve"> M., Konieczny Z., </w:t>
      </w:r>
      <w:proofErr w:type="spellStart"/>
      <w:r>
        <w:t>Proksa</w:t>
      </w:r>
      <w:proofErr w:type="spellEnd"/>
      <w:r>
        <w:t xml:space="preserve"> M., </w:t>
      </w:r>
      <w:r w:rsidRPr="00937E57">
        <w:rPr>
          <w:i/>
        </w:rPr>
        <w:t>Przewodnik po miejscach pamięci narodowej województwa przemyskiego</w:t>
      </w:r>
      <w:r>
        <w:t>, Przemyśl 1997</w:t>
      </w:r>
    </w:p>
    <w:p w:rsidR="008F4B7C" w:rsidRDefault="008F4B7C" w:rsidP="004E382F">
      <w:pPr>
        <w:pStyle w:val="Tekstpodstawowy"/>
      </w:pPr>
      <w:r w:rsidRPr="00D7679F">
        <w:rPr>
          <w:i/>
        </w:rPr>
        <w:t>Kamieniec Podolski. Studia z dziejów miasta i regionu,</w:t>
      </w:r>
      <w:r>
        <w:t xml:space="preserve"> red. F. </w:t>
      </w:r>
      <w:proofErr w:type="spellStart"/>
      <w:r>
        <w:t>Kiryk</w:t>
      </w:r>
      <w:proofErr w:type="spellEnd"/>
      <w:r>
        <w:t xml:space="preserve">, Kraków 2001 </w:t>
      </w:r>
    </w:p>
    <w:p w:rsidR="008F4B7C" w:rsidRDefault="008F4B7C" w:rsidP="008F4B7C">
      <w:pPr>
        <w:pStyle w:val="Tekstpodstawowy"/>
        <w:ind w:firstLine="709"/>
      </w:pPr>
      <w:r w:rsidRPr="00A62215">
        <w:rPr>
          <w:i/>
        </w:rPr>
        <w:t>Krosno,</w:t>
      </w:r>
      <w:r>
        <w:t xml:space="preserve"> Krosno 2008</w:t>
      </w:r>
    </w:p>
    <w:p w:rsidR="008F4B7C" w:rsidRDefault="008F4B7C" w:rsidP="004E382F">
      <w:pPr>
        <w:pStyle w:val="Tekstpodstawowy"/>
      </w:pPr>
      <w:r w:rsidRPr="00AB2F89">
        <w:rPr>
          <w:i/>
        </w:rPr>
        <w:t>Lwów. Ilustrowany przewodnik</w:t>
      </w:r>
      <w:r>
        <w:t>, Lwów 2006</w:t>
      </w:r>
    </w:p>
    <w:p w:rsidR="008F4B7C" w:rsidRDefault="008F4B7C" w:rsidP="004E382F">
      <w:pPr>
        <w:pStyle w:val="Tekstpodstawowy"/>
      </w:pPr>
      <w:proofErr w:type="spellStart"/>
      <w:r w:rsidRPr="008E13B6">
        <w:rPr>
          <w:i/>
        </w:rPr>
        <w:t>Łopatyn</w:t>
      </w:r>
      <w:proofErr w:type="spellEnd"/>
      <w:r w:rsidRPr="008E13B6">
        <w:rPr>
          <w:i/>
        </w:rPr>
        <w:t>. Dzieje i zabytki,</w:t>
      </w:r>
      <w:r>
        <w:t xml:space="preserve"> Warszawa 2004</w:t>
      </w:r>
    </w:p>
    <w:p w:rsidR="008F4B7C" w:rsidRDefault="008F4B7C" w:rsidP="004E382F">
      <w:pPr>
        <w:pStyle w:val="Tekstpodstawowy"/>
      </w:pPr>
      <w:proofErr w:type="spellStart"/>
      <w:r>
        <w:t>Nicieja</w:t>
      </w:r>
      <w:proofErr w:type="spellEnd"/>
      <w:r>
        <w:t xml:space="preserve"> S.</w:t>
      </w:r>
      <w:r w:rsidRPr="000D0A36">
        <w:rPr>
          <w:i/>
        </w:rPr>
        <w:t>, Cmentarz Łyczakowski we Lwowie,</w:t>
      </w:r>
      <w:r>
        <w:t xml:space="preserve"> Wrocław 1990 </w:t>
      </w:r>
    </w:p>
    <w:p w:rsidR="008F4B7C" w:rsidRDefault="008F4B7C" w:rsidP="004E382F">
      <w:pPr>
        <w:pStyle w:val="Tekstpodstawowy"/>
      </w:pPr>
      <w:r>
        <w:t xml:space="preserve">Petrus J. T., </w:t>
      </w:r>
      <w:r w:rsidRPr="008D3C38">
        <w:rPr>
          <w:i/>
        </w:rPr>
        <w:t>Żółkiew i jej kolegiata</w:t>
      </w:r>
      <w:r>
        <w:t>, Warszawa 1997</w:t>
      </w:r>
    </w:p>
    <w:p w:rsidR="008F4B7C" w:rsidRDefault="008F4B7C" w:rsidP="004E382F">
      <w:pPr>
        <w:pStyle w:val="Tekstpodstawowy"/>
      </w:pPr>
      <w:proofErr w:type="spellStart"/>
      <w:r>
        <w:t>Pieradzka</w:t>
      </w:r>
      <w:proofErr w:type="spellEnd"/>
      <w:r>
        <w:t xml:space="preserve"> K., </w:t>
      </w:r>
      <w:r w:rsidRPr="008E13B6">
        <w:rPr>
          <w:i/>
        </w:rPr>
        <w:t>Na szlakach Łemkowszczyzny,</w:t>
      </w:r>
      <w:r>
        <w:t xml:space="preserve"> Kraków 1939</w:t>
      </w:r>
    </w:p>
    <w:p w:rsidR="008F4B7C" w:rsidRDefault="008F4B7C" w:rsidP="004E382F">
      <w:pPr>
        <w:pStyle w:val="Tekstpodstawowy"/>
      </w:pPr>
      <w:r>
        <w:lastRenderedPageBreak/>
        <w:t xml:space="preserve">Potocki A., </w:t>
      </w:r>
      <w:r w:rsidRPr="00644489">
        <w:rPr>
          <w:i/>
        </w:rPr>
        <w:t xml:space="preserve">Żydzi w </w:t>
      </w:r>
      <w:proofErr w:type="spellStart"/>
      <w:r w:rsidRPr="00644489">
        <w:rPr>
          <w:i/>
        </w:rPr>
        <w:t>Podkarpackiem</w:t>
      </w:r>
      <w:proofErr w:type="spellEnd"/>
      <w:r w:rsidRPr="00644489">
        <w:rPr>
          <w:i/>
        </w:rPr>
        <w:t>,</w:t>
      </w:r>
      <w:r>
        <w:t xml:space="preserve"> Rzeszów 2004</w:t>
      </w:r>
    </w:p>
    <w:p w:rsidR="008F4B7C" w:rsidRDefault="008F4B7C" w:rsidP="004E382F">
      <w:pPr>
        <w:pStyle w:val="Tekstpodstawowy"/>
      </w:pPr>
      <w:proofErr w:type="spellStart"/>
      <w:r>
        <w:t>Proksa</w:t>
      </w:r>
      <w:proofErr w:type="spellEnd"/>
      <w:r>
        <w:t xml:space="preserve"> M., </w:t>
      </w:r>
      <w:r w:rsidRPr="00937E57">
        <w:rPr>
          <w:i/>
        </w:rPr>
        <w:t>Studia nad zamkami i dworami Ziemi Przemyskiej od połowy XIV do początków XVIII wieku,</w:t>
      </w:r>
      <w:r>
        <w:t xml:space="preserve"> Przemyśl 2001</w:t>
      </w:r>
    </w:p>
    <w:p w:rsidR="008F4B7C" w:rsidRDefault="008F4B7C" w:rsidP="008F4B7C">
      <w:pPr>
        <w:pStyle w:val="Tekstpodstawowy"/>
        <w:ind w:firstLine="709"/>
      </w:pPr>
      <w:proofErr w:type="spellStart"/>
      <w:r>
        <w:t>Rąkowski</w:t>
      </w:r>
      <w:proofErr w:type="spellEnd"/>
      <w:r>
        <w:t xml:space="preserve"> G., </w:t>
      </w:r>
      <w:r w:rsidRPr="00644489">
        <w:rPr>
          <w:i/>
        </w:rPr>
        <w:t>Lwów</w:t>
      </w:r>
      <w:r>
        <w:t>, Pruszków 2008</w:t>
      </w:r>
    </w:p>
    <w:p w:rsidR="008F4B7C" w:rsidRDefault="008F4B7C" w:rsidP="008F4B7C">
      <w:pPr>
        <w:pStyle w:val="Tekstpodstawowy"/>
        <w:ind w:firstLine="709"/>
      </w:pPr>
      <w:r>
        <w:rPr>
          <w:i/>
        </w:rPr>
        <w:t xml:space="preserve">                     Ziemia Lwowska</w:t>
      </w:r>
      <w:r>
        <w:t>, Pruszków 2007</w:t>
      </w:r>
    </w:p>
    <w:p w:rsidR="008F4B7C" w:rsidRDefault="008F4B7C" w:rsidP="008F4B7C">
      <w:pPr>
        <w:pStyle w:val="Tekstpodstawowy"/>
        <w:ind w:firstLine="709"/>
      </w:pPr>
      <w:r>
        <w:t xml:space="preserve">                     </w:t>
      </w:r>
      <w:r>
        <w:rPr>
          <w:i/>
        </w:rPr>
        <w:t>Podole</w:t>
      </w:r>
      <w:r>
        <w:t>, Pruszków 2006</w:t>
      </w:r>
    </w:p>
    <w:p w:rsidR="008F4B7C" w:rsidRDefault="008F4B7C" w:rsidP="008F4B7C">
      <w:pPr>
        <w:pStyle w:val="Tekstpodstawowy"/>
        <w:ind w:firstLine="709"/>
      </w:pPr>
      <w:r>
        <w:t xml:space="preserve">                     </w:t>
      </w:r>
      <w:r>
        <w:rPr>
          <w:i/>
        </w:rPr>
        <w:t>Wołyń</w:t>
      </w:r>
      <w:r>
        <w:t>, Pruszków 2005</w:t>
      </w:r>
    </w:p>
    <w:p w:rsidR="008F4B7C" w:rsidRDefault="004E382F" w:rsidP="008F4B7C">
      <w:pPr>
        <w:pStyle w:val="Tekstpodstawowy"/>
        <w:ind w:firstLine="709"/>
      </w:pPr>
      <w:r>
        <w:rPr>
          <w:i/>
        </w:rPr>
        <w:t xml:space="preserve">                    </w:t>
      </w:r>
      <w:r w:rsidR="008F4B7C">
        <w:rPr>
          <w:i/>
        </w:rPr>
        <w:t xml:space="preserve"> </w:t>
      </w:r>
      <w:r w:rsidR="008F4B7C" w:rsidRPr="009D3A43">
        <w:rPr>
          <w:i/>
        </w:rPr>
        <w:t>Polska egzotyczna</w:t>
      </w:r>
      <w:r w:rsidR="008F4B7C">
        <w:t xml:space="preserve">, cz. II, Pruszków 2002,  </w:t>
      </w:r>
    </w:p>
    <w:p w:rsidR="008F4B7C" w:rsidRDefault="008F4B7C" w:rsidP="004E382F">
      <w:pPr>
        <w:pStyle w:val="Tekstpodstawowy"/>
      </w:pPr>
      <w:r>
        <w:t xml:space="preserve">W. Lipiec i G. </w:t>
      </w:r>
      <w:proofErr w:type="spellStart"/>
      <w:r>
        <w:t>Rąkowski</w:t>
      </w:r>
      <w:proofErr w:type="spellEnd"/>
      <w:r>
        <w:t xml:space="preserve">, </w:t>
      </w:r>
      <w:r w:rsidRPr="00A62215">
        <w:rPr>
          <w:i/>
        </w:rPr>
        <w:t>Roztocze</w:t>
      </w:r>
      <w:r>
        <w:t>, Warszawa 2010</w:t>
      </w:r>
    </w:p>
    <w:p w:rsidR="008F4B7C" w:rsidRDefault="008F4B7C" w:rsidP="004E382F">
      <w:pPr>
        <w:pStyle w:val="Tekstpodstawowy"/>
      </w:pPr>
      <w:r w:rsidRPr="00E22060">
        <w:rPr>
          <w:i/>
        </w:rPr>
        <w:t>Skała nad Zbruczem. Dzieje, architektura, budownictwo,</w:t>
      </w:r>
      <w:r>
        <w:t xml:space="preserve"> Warszawa 2003 </w:t>
      </w:r>
    </w:p>
    <w:p w:rsidR="008F4B7C" w:rsidRDefault="008F4B7C" w:rsidP="004E382F">
      <w:pPr>
        <w:pStyle w:val="Tekstpodstawowy"/>
        <w:rPr>
          <w:i/>
        </w:rPr>
      </w:pPr>
      <w:proofErr w:type="spellStart"/>
      <w:r>
        <w:t>Smykowska</w:t>
      </w:r>
      <w:proofErr w:type="spellEnd"/>
      <w:r>
        <w:t xml:space="preserve"> E.</w:t>
      </w:r>
      <w:r w:rsidRPr="0024125B">
        <w:t xml:space="preserve">, </w:t>
      </w:r>
      <w:r>
        <w:rPr>
          <w:i/>
        </w:rPr>
        <w:t xml:space="preserve">Zwyczaje i obrzędy prawosławne, </w:t>
      </w:r>
      <w:r w:rsidRPr="0024125B">
        <w:t>Warszawa 2008</w:t>
      </w:r>
    </w:p>
    <w:p w:rsidR="008F4B7C" w:rsidRDefault="008F4B7C" w:rsidP="004E382F">
      <w:pPr>
        <w:pStyle w:val="Tekstpodstawowy"/>
      </w:pPr>
      <w:r w:rsidRPr="00937E57">
        <w:rPr>
          <w:i/>
        </w:rPr>
        <w:t>Szlakiem żydowskich zabytków Podkarpacia,</w:t>
      </w:r>
      <w:r>
        <w:t xml:space="preserve"> red. T. Olszański, Warszawa 1985,</w:t>
      </w:r>
    </w:p>
    <w:p w:rsidR="008F4B7C" w:rsidRDefault="008F4B7C" w:rsidP="004E382F">
      <w:pPr>
        <w:pStyle w:val="Tekstpodstawowy"/>
      </w:pPr>
      <w:r w:rsidRPr="00D7679F">
        <w:rPr>
          <w:i/>
        </w:rPr>
        <w:t>Tysiąc lat Przemyśla,</w:t>
      </w:r>
      <w:r>
        <w:t xml:space="preserve"> red. F. </w:t>
      </w:r>
      <w:proofErr w:type="spellStart"/>
      <w:r>
        <w:t>Persowski</w:t>
      </w:r>
      <w:proofErr w:type="spellEnd"/>
      <w:r>
        <w:t>, t. I-II, Przemyśl 1974-1976,</w:t>
      </w:r>
    </w:p>
    <w:p w:rsidR="008F4B7C" w:rsidRDefault="008F4B7C" w:rsidP="004E382F">
      <w:pPr>
        <w:pStyle w:val="Tekstpodstawowy"/>
      </w:pPr>
      <w:r w:rsidRPr="00D7679F">
        <w:rPr>
          <w:i/>
        </w:rPr>
        <w:t xml:space="preserve">Katalog zabytków sztuki – miasto Przemyśl, </w:t>
      </w:r>
      <w:r>
        <w:t xml:space="preserve">cz. 1, </w:t>
      </w:r>
      <w:r w:rsidRPr="003E167D">
        <w:rPr>
          <w:i/>
        </w:rPr>
        <w:t>Zespoły sakralne</w:t>
      </w:r>
      <w:r>
        <w:t>, red. J. Sito, P. Krasny, Warszawa 2004,</w:t>
      </w:r>
    </w:p>
    <w:p w:rsidR="008F4B7C" w:rsidRDefault="008F4B7C" w:rsidP="004E382F">
      <w:pPr>
        <w:pStyle w:val="Tekstpodstawowy"/>
      </w:pPr>
      <w:r w:rsidRPr="009D3A43">
        <w:rPr>
          <w:i/>
        </w:rPr>
        <w:t>Teka konserwatorska. Polska południowo-wschodnia</w:t>
      </w:r>
      <w:r>
        <w:t xml:space="preserve">, t. 4, red. B. </w:t>
      </w:r>
      <w:proofErr w:type="spellStart"/>
      <w:r>
        <w:t>Tondos</w:t>
      </w:r>
      <w:proofErr w:type="spellEnd"/>
      <w:r>
        <w:t>, Rzeszów 1991,</w:t>
      </w:r>
    </w:p>
    <w:p w:rsidR="008F4B7C" w:rsidRPr="00583D27" w:rsidRDefault="008F4B7C" w:rsidP="004E382F">
      <w:pPr>
        <w:pStyle w:val="Tekstpodstawowy"/>
      </w:pPr>
      <w:proofErr w:type="spellStart"/>
      <w:r>
        <w:t>Wład</w:t>
      </w:r>
      <w:proofErr w:type="spellEnd"/>
      <w:r>
        <w:t xml:space="preserve"> P., Wiśniewski M.</w:t>
      </w:r>
      <w:r w:rsidRPr="00583D27">
        <w:t xml:space="preserve">, </w:t>
      </w:r>
      <w:r w:rsidRPr="00D7679F">
        <w:rPr>
          <w:i/>
        </w:rPr>
        <w:t>Roztocze Wschodnie. Przewodnik</w:t>
      </w:r>
      <w:r w:rsidRPr="00583D27">
        <w:t>, Mielec 2001,</w:t>
      </w:r>
    </w:p>
    <w:p w:rsidR="008F4B7C" w:rsidRDefault="008F4B7C" w:rsidP="004E382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Wład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</w:t>
      </w:r>
      <w:r w:rsidRPr="00583D27">
        <w:rPr>
          <w:rFonts w:ascii="Times New Roman" w:hAnsi="Times New Roman" w:cs="Times New Roman"/>
          <w:sz w:val="24"/>
          <w:szCs w:val="24"/>
        </w:rPr>
        <w:t xml:space="preserve">, </w:t>
      </w:r>
      <w:r w:rsidRPr="00D7679F">
        <w:rPr>
          <w:rFonts w:ascii="Times New Roman" w:hAnsi="Times New Roman" w:cs="Times New Roman"/>
          <w:i/>
          <w:sz w:val="24"/>
          <w:szCs w:val="24"/>
        </w:rPr>
        <w:t>Województwo przemyskie. Zarys geograficzny,</w:t>
      </w:r>
      <w:r w:rsidRPr="00583D27">
        <w:rPr>
          <w:rFonts w:ascii="Times New Roman" w:hAnsi="Times New Roman" w:cs="Times New Roman"/>
          <w:sz w:val="24"/>
          <w:szCs w:val="24"/>
        </w:rPr>
        <w:t xml:space="preserve"> Przemyśl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4B7C" w:rsidRDefault="008F4B7C" w:rsidP="004E382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Wójcik A., </w:t>
      </w:r>
      <w:r w:rsidRPr="000D0A36">
        <w:rPr>
          <w:rFonts w:ascii="Times New Roman" w:hAnsi="Times New Roman" w:cs="Times New Roman"/>
          <w:i/>
          <w:sz w:val="24"/>
          <w:szCs w:val="24"/>
        </w:rPr>
        <w:t>Spacerkiem po Przemyślu w roku 1900,</w:t>
      </w:r>
      <w:r>
        <w:rPr>
          <w:rFonts w:ascii="Times New Roman" w:hAnsi="Times New Roman" w:cs="Times New Roman"/>
          <w:sz w:val="24"/>
          <w:szCs w:val="24"/>
        </w:rPr>
        <w:t xml:space="preserve"> Przemyśl 2003</w:t>
      </w:r>
    </w:p>
    <w:p w:rsidR="008F4B7C" w:rsidRDefault="008F4B7C" w:rsidP="004E382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Zin W., </w:t>
      </w:r>
      <w:r w:rsidRPr="00A62215">
        <w:rPr>
          <w:rFonts w:ascii="Times New Roman" w:hAnsi="Times New Roman" w:cs="Times New Roman"/>
          <w:i/>
          <w:sz w:val="24"/>
          <w:szCs w:val="24"/>
        </w:rPr>
        <w:t>Narodziny krajobrazu kulturowego,</w:t>
      </w:r>
      <w:r>
        <w:rPr>
          <w:rFonts w:ascii="Times New Roman" w:hAnsi="Times New Roman" w:cs="Times New Roman"/>
          <w:sz w:val="24"/>
          <w:szCs w:val="24"/>
        </w:rPr>
        <w:t xml:space="preserve"> Rzeszów 2005 </w:t>
      </w:r>
    </w:p>
    <w:p w:rsidR="008F4B7C" w:rsidRDefault="008F4B7C" w:rsidP="004E382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Żbikowski A., </w:t>
      </w:r>
      <w:r w:rsidRPr="008D3C38">
        <w:rPr>
          <w:rFonts w:ascii="Times New Roman" w:hAnsi="Times New Roman" w:cs="Times New Roman"/>
          <w:i/>
          <w:sz w:val="24"/>
          <w:szCs w:val="24"/>
        </w:rPr>
        <w:t>Żydzi,</w:t>
      </w:r>
      <w:r>
        <w:rPr>
          <w:rFonts w:ascii="Times New Roman" w:hAnsi="Times New Roman" w:cs="Times New Roman"/>
          <w:sz w:val="24"/>
          <w:szCs w:val="24"/>
        </w:rPr>
        <w:t xml:space="preserve"> Wrocław 2004</w:t>
      </w:r>
    </w:p>
    <w:p w:rsidR="008F4B7C" w:rsidRDefault="008F4B7C" w:rsidP="008F4B7C">
      <w:pPr>
        <w:pStyle w:val="Tekstpodstawowy"/>
        <w:rPr>
          <w:kern w:val="24"/>
        </w:rPr>
      </w:pPr>
      <w:r>
        <w:rPr>
          <w:kern w:val="24"/>
        </w:rPr>
        <w:t xml:space="preserve">Ponadto znajomość jednego z opracowań, artykułów, biogramów z następujących wydawnictw: </w:t>
      </w:r>
    </w:p>
    <w:p w:rsidR="008F4B7C" w:rsidRPr="0016570B" w:rsidRDefault="008F4B7C" w:rsidP="008F4B7C">
      <w:pPr>
        <w:pStyle w:val="Tekstpodstawowy"/>
      </w:pPr>
      <w:r w:rsidRPr="00E22060">
        <w:rPr>
          <w:i/>
        </w:rPr>
        <w:t>Przemyski Słownik Biograficzny,</w:t>
      </w:r>
      <w:r>
        <w:t xml:space="preserve"> t. 1-, Przemyśl 2010-2016.</w:t>
      </w:r>
    </w:p>
    <w:p w:rsidR="008F4B7C" w:rsidRDefault="008F4B7C" w:rsidP="008F4B7C">
      <w:pPr>
        <w:pStyle w:val="Tekstpodstawowy"/>
      </w:pPr>
      <w:r w:rsidRPr="0016570B">
        <w:rPr>
          <w:i/>
        </w:rPr>
        <w:t>Rocznik Przemyski</w:t>
      </w:r>
      <w:r w:rsidRPr="00E22060">
        <w:t>,</w:t>
      </w:r>
      <w:r w:rsidRPr="00D7679F">
        <w:t xml:space="preserve"> t. 1-</w:t>
      </w:r>
      <w:r>
        <w:t>50</w:t>
      </w:r>
      <w:r w:rsidRPr="00D7679F">
        <w:t>, Przemyśl 1912-201</w:t>
      </w:r>
      <w:r>
        <w:t>5</w:t>
      </w:r>
    </w:p>
    <w:p w:rsidR="008F4B7C" w:rsidRPr="00D7679F" w:rsidRDefault="008F4B7C" w:rsidP="008F4B7C">
      <w:pPr>
        <w:pStyle w:val="Tekstpodstawowy"/>
      </w:pPr>
      <w:r w:rsidRPr="0016570B">
        <w:rPr>
          <w:i/>
        </w:rPr>
        <w:t>Rocznik Lwowski</w:t>
      </w:r>
      <w:r>
        <w:t>, 1993/1994 – 2018.</w:t>
      </w:r>
    </w:p>
    <w:p w:rsidR="008F4B7C" w:rsidRDefault="008F4B7C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Tr="00EA5E2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B521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AB5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B90ECA" w:rsidRDefault="000F0A27" w:rsidP="00AB521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ECA"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 w:rsidRPr="00B90ECA"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A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B521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B521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EA5E2F" w:rsidTr="00EA5E2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2F" w:rsidRDefault="00EA5E2F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K_W0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EA5E2F" w:rsidTr="00EA5E2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2F" w:rsidRDefault="00EA5E2F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K_W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EA5E2F" w:rsidTr="00EA5E2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2F" w:rsidRDefault="00EA5E2F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K_U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C_03, C_04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EA5E2F" w:rsidTr="00EA5E2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2F" w:rsidRDefault="00EA5E2F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K_U16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C_03, C_04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EA5E2F" w:rsidTr="00EA5E2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2F" w:rsidRDefault="00EA5E2F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_</w:t>
            </w:r>
            <w:r w:rsidRPr="000453A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K0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5; K_K06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C_03, C_04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E2F" w:rsidRDefault="00EA5E2F" w:rsidP="00AB521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lastRenderedPageBreak/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70140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E382F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70140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70140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70140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70140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97A51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31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E0261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20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E0261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E0261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21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97A51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</w:t>
            </w:r>
            <w:r w:rsidR="00AE0261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70140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</w:p>
        </w:tc>
      </w:tr>
      <w:tr w:rsidR="000F0A27" w:rsidTr="00AB5210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E0261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30+20</w:t>
            </w:r>
          </w:p>
        </w:tc>
      </w:tr>
      <w:tr w:rsidR="000F0A27" w:rsidTr="00AB5210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E0261" w:rsidP="00AB521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</w:t>
            </w:r>
          </w:p>
        </w:tc>
      </w:tr>
    </w:tbl>
    <w:p w:rsidR="000F0A27" w:rsidRDefault="000F0A27" w:rsidP="000F0A27">
      <w:pPr>
        <w:shd w:val="clear" w:color="auto" w:fill="FFFFFF"/>
        <w:ind w:firstLine="720"/>
        <w:jc w:val="both"/>
      </w:pPr>
    </w:p>
    <w:p w:rsidR="00EA5E2F" w:rsidRDefault="00EA5E2F" w:rsidP="00EA5E2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EA5E2F" w:rsidRDefault="00EA5E2F" w:rsidP="00EA5E2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E2F" w:rsidRDefault="00EA5E2F" w:rsidP="00EA5E2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E2F" w:rsidRDefault="00EA5E2F" w:rsidP="00EA5E2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AB5210" w:rsidRDefault="00AB5210" w:rsidP="00EA5E2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8EE" w:rsidRDefault="00EA5E2F" w:rsidP="00A808E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08EE">
        <w:rPr>
          <w:rFonts w:ascii="Times New Roman" w:hAnsi="Times New Roman" w:cs="Times New Roman"/>
          <w:sz w:val="24"/>
          <w:szCs w:val="24"/>
        </w:rPr>
        <w:t xml:space="preserve">Dr Lucjan </w:t>
      </w:r>
      <w:proofErr w:type="spellStart"/>
      <w:r w:rsidRPr="00A808EE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="00A808EE">
        <w:rPr>
          <w:rFonts w:ascii="Times New Roman" w:hAnsi="Times New Roman" w:cs="Times New Roman"/>
          <w:sz w:val="24"/>
          <w:szCs w:val="24"/>
        </w:rPr>
        <w:tab/>
      </w:r>
      <w:r w:rsidR="00A808EE">
        <w:rPr>
          <w:rFonts w:ascii="Times New Roman" w:hAnsi="Times New Roman" w:cs="Times New Roman"/>
          <w:sz w:val="24"/>
          <w:szCs w:val="24"/>
        </w:rPr>
        <w:tab/>
      </w:r>
      <w:r w:rsidR="00A808EE">
        <w:rPr>
          <w:rFonts w:ascii="Times New Roman" w:hAnsi="Times New Roman" w:cs="Times New Roman"/>
          <w:sz w:val="24"/>
          <w:szCs w:val="24"/>
        </w:rPr>
        <w:tab/>
      </w:r>
      <w:r w:rsidR="00A808EE">
        <w:rPr>
          <w:rFonts w:ascii="Times New Roman" w:hAnsi="Times New Roman" w:cs="Times New Roman"/>
          <w:sz w:val="24"/>
          <w:szCs w:val="24"/>
        </w:rPr>
        <w:tab/>
      </w:r>
      <w:r w:rsidR="00A808EE">
        <w:rPr>
          <w:rFonts w:ascii="Times New Roman" w:hAnsi="Times New Roman" w:cs="Times New Roman"/>
          <w:sz w:val="24"/>
          <w:szCs w:val="24"/>
        </w:rPr>
        <w:tab/>
      </w:r>
      <w:r w:rsidR="00A808EE">
        <w:rPr>
          <w:rFonts w:ascii="Times New Roman" w:hAnsi="Times New Roman" w:cs="Times New Roman"/>
          <w:sz w:val="24"/>
          <w:szCs w:val="24"/>
        </w:rPr>
        <w:tab/>
      </w:r>
      <w:r w:rsidR="00A808EE">
        <w:rPr>
          <w:rFonts w:ascii="Times New Roman" w:hAnsi="Times New Roman" w:cs="Times New Roman"/>
          <w:sz w:val="24"/>
          <w:szCs w:val="24"/>
        </w:rPr>
        <w:tab/>
      </w:r>
      <w:r w:rsidR="00A808EE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EA5E2F" w:rsidRDefault="00EA5E2F" w:rsidP="00EA5E2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210" w:rsidRDefault="00AB5210" w:rsidP="00EA5E2F">
      <w:pPr>
        <w:rPr>
          <w:rFonts w:ascii="Times New Roman" w:hAnsi="Times New Roman" w:cs="Times New Roman"/>
          <w:sz w:val="24"/>
          <w:szCs w:val="24"/>
        </w:rPr>
      </w:pPr>
    </w:p>
    <w:p w:rsidR="00EA5E2F" w:rsidRDefault="00EA5E2F" w:rsidP="00EA5E2F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AB5210">
        <w:rPr>
          <w:rFonts w:ascii="Times New Roman" w:hAnsi="Times New Roman" w:cs="Times New Roman"/>
          <w:sz w:val="24"/>
          <w:szCs w:val="24"/>
        </w:rPr>
        <w:t xml:space="preserve">17 września </w:t>
      </w:r>
      <w:r>
        <w:rPr>
          <w:rFonts w:ascii="Times New Roman" w:hAnsi="Times New Roman" w:cs="Times New Roman"/>
          <w:sz w:val="24"/>
          <w:szCs w:val="24"/>
        </w:rPr>
        <w:t>2019 r.</w:t>
      </w:r>
    </w:p>
    <w:p w:rsidR="00EA5E2F" w:rsidRDefault="00EA5E2F" w:rsidP="00EA5E2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0A27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D46" w:rsidRDefault="00C11D46" w:rsidP="004214B9">
      <w:r>
        <w:separator/>
      </w:r>
    </w:p>
  </w:endnote>
  <w:endnote w:type="continuationSeparator" w:id="0">
    <w:p w:rsidR="00C11D46" w:rsidRDefault="00C11D46" w:rsidP="00421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60669"/>
      <w:docPartObj>
        <w:docPartGallery w:val="Page Numbers (Bottom of Page)"/>
        <w:docPartUnique/>
      </w:docPartObj>
    </w:sdtPr>
    <w:sdtContent>
      <w:p w:rsidR="00AB5210" w:rsidRDefault="006D64A4">
        <w:pPr>
          <w:pStyle w:val="Stopka"/>
          <w:jc w:val="right"/>
        </w:pPr>
        <w:fldSimple w:instr=" PAGE   \* MERGEFORMAT ">
          <w:r w:rsidR="00A808EE">
            <w:rPr>
              <w:noProof/>
            </w:rPr>
            <w:t>7</w:t>
          </w:r>
        </w:fldSimple>
      </w:p>
    </w:sdtContent>
  </w:sdt>
  <w:p w:rsidR="00AB5210" w:rsidRDefault="00AB52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D46" w:rsidRDefault="00C11D46" w:rsidP="004214B9">
      <w:r>
        <w:separator/>
      </w:r>
    </w:p>
  </w:footnote>
  <w:footnote w:type="continuationSeparator" w:id="0">
    <w:p w:rsidR="00C11D46" w:rsidRDefault="00C11D46" w:rsidP="00421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C1F8B"/>
    <w:multiLevelType w:val="hybridMultilevel"/>
    <w:tmpl w:val="648CE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6032C"/>
    <w:rsid w:val="0006334D"/>
    <w:rsid w:val="00070140"/>
    <w:rsid w:val="00073F69"/>
    <w:rsid w:val="00087274"/>
    <w:rsid w:val="000A058A"/>
    <w:rsid w:val="000A681E"/>
    <w:rsid w:val="000A6C1A"/>
    <w:rsid w:val="000C5FAE"/>
    <w:rsid w:val="000F0A27"/>
    <w:rsid w:val="00101145"/>
    <w:rsid w:val="001064AD"/>
    <w:rsid w:val="00116A7B"/>
    <w:rsid w:val="00134481"/>
    <w:rsid w:val="00152632"/>
    <w:rsid w:val="001678DB"/>
    <w:rsid w:val="00186357"/>
    <w:rsid w:val="00197A51"/>
    <w:rsid w:val="001A6022"/>
    <w:rsid w:val="001A7A71"/>
    <w:rsid w:val="001C7356"/>
    <w:rsid w:val="001D512B"/>
    <w:rsid w:val="001D5DA9"/>
    <w:rsid w:val="001D62CE"/>
    <w:rsid w:val="001D79EB"/>
    <w:rsid w:val="001E62A5"/>
    <w:rsid w:val="00201080"/>
    <w:rsid w:val="00232D4C"/>
    <w:rsid w:val="00244003"/>
    <w:rsid w:val="002643C9"/>
    <w:rsid w:val="002E408B"/>
    <w:rsid w:val="002F1813"/>
    <w:rsid w:val="003114C8"/>
    <w:rsid w:val="0031673E"/>
    <w:rsid w:val="00333F95"/>
    <w:rsid w:val="00346007"/>
    <w:rsid w:val="00352EDD"/>
    <w:rsid w:val="00370678"/>
    <w:rsid w:val="003B21F0"/>
    <w:rsid w:val="003F0480"/>
    <w:rsid w:val="00401E10"/>
    <w:rsid w:val="004214B9"/>
    <w:rsid w:val="004231E4"/>
    <w:rsid w:val="0042479F"/>
    <w:rsid w:val="00447D83"/>
    <w:rsid w:val="00456D5A"/>
    <w:rsid w:val="00457934"/>
    <w:rsid w:val="0046537D"/>
    <w:rsid w:val="004A109A"/>
    <w:rsid w:val="004E382F"/>
    <w:rsid w:val="004E7EFE"/>
    <w:rsid w:val="004F2E00"/>
    <w:rsid w:val="005035DD"/>
    <w:rsid w:val="0051469C"/>
    <w:rsid w:val="00527996"/>
    <w:rsid w:val="00533F98"/>
    <w:rsid w:val="00544620"/>
    <w:rsid w:val="005465E2"/>
    <w:rsid w:val="00570B19"/>
    <w:rsid w:val="00592208"/>
    <w:rsid w:val="005A2982"/>
    <w:rsid w:val="005B1E56"/>
    <w:rsid w:val="005B27E1"/>
    <w:rsid w:val="005B5760"/>
    <w:rsid w:val="005D68C8"/>
    <w:rsid w:val="005E417E"/>
    <w:rsid w:val="005E56F6"/>
    <w:rsid w:val="005F7113"/>
    <w:rsid w:val="00621D00"/>
    <w:rsid w:val="006358E4"/>
    <w:rsid w:val="006446A3"/>
    <w:rsid w:val="006525E3"/>
    <w:rsid w:val="0066293D"/>
    <w:rsid w:val="00676077"/>
    <w:rsid w:val="00677683"/>
    <w:rsid w:val="00683DD7"/>
    <w:rsid w:val="00691641"/>
    <w:rsid w:val="00695A8C"/>
    <w:rsid w:val="006A45C8"/>
    <w:rsid w:val="006B46CB"/>
    <w:rsid w:val="006B7E7E"/>
    <w:rsid w:val="006C3BEC"/>
    <w:rsid w:val="006D355D"/>
    <w:rsid w:val="006D64A4"/>
    <w:rsid w:val="006E77B5"/>
    <w:rsid w:val="006E7E1F"/>
    <w:rsid w:val="0070318A"/>
    <w:rsid w:val="00714D39"/>
    <w:rsid w:val="00720010"/>
    <w:rsid w:val="00752EA2"/>
    <w:rsid w:val="007551DF"/>
    <w:rsid w:val="0077350A"/>
    <w:rsid w:val="00775444"/>
    <w:rsid w:val="00781B31"/>
    <w:rsid w:val="00782138"/>
    <w:rsid w:val="007864CB"/>
    <w:rsid w:val="007A0A68"/>
    <w:rsid w:val="007C6C66"/>
    <w:rsid w:val="007E29C9"/>
    <w:rsid w:val="007F3B28"/>
    <w:rsid w:val="007F79B6"/>
    <w:rsid w:val="0080670C"/>
    <w:rsid w:val="00811252"/>
    <w:rsid w:val="008129BE"/>
    <w:rsid w:val="008163D1"/>
    <w:rsid w:val="00824688"/>
    <w:rsid w:val="00832464"/>
    <w:rsid w:val="00847DD8"/>
    <w:rsid w:val="00860629"/>
    <w:rsid w:val="00862D08"/>
    <w:rsid w:val="00882125"/>
    <w:rsid w:val="008959E7"/>
    <w:rsid w:val="008A1D49"/>
    <w:rsid w:val="008A456A"/>
    <w:rsid w:val="008A74C9"/>
    <w:rsid w:val="008B06C0"/>
    <w:rsid w:val="008B35B0"/>
    <w:rsid w:val="008D3D26"/>
    <w:rsid w:val="008E1ED0"/>
    <w:rsid w:val="008F0C98"/>
    <w:rsid w:val="008F432A"/>
    <w:rsid w:val="008F4B7C"/>
    <w:rsid w:val="00904A98"/>
    <w:rsid w:val="00904EFD"/>
    <w:rsid w:val="009203A8"/>
    <w:rsid w:val="009744DA"/>
    <w:rsid w:val="00997D3C"/>
    <w:rsid w:val="009A79FB"/>
    <w:rsid w:val="009C479E"/>
    <w:rsid w:val="009C6192"/>
    <w:rsid w:val="009D1779"/>
    <w:rsid w:val="009E19E2"/>
    <w:rsid w:val="009E5018"/>
    <w:rsid w:val="00A64288"/>
    <w:rsid w:val="00A64545"/>
    <w:rsid w:val="00A70304"/>
    <w:rsid w:val="00A7497B"/>
    <w:rsid w:val="00A808EE"/>
    <w:rsid w:val="00A91BCC"/>
    <w:rsid w:val="00A97C1F"/>
    <w:rsid w:val="00AA25FA"/>
    <w:rsid w:val="00AA592F"/>
    <w:rsid w:val="00AA65AF"/>
    <w:rsid w:val="00AB5210"/>
    <w:rsid w:val="00AC4C21"/>
    <w:rsid w:val="00AD1F59"/>
    <w:rsid w:val="00AD6727"/>
    <w:rsid w:val="00AE0261"/>
    <w:rsid w:val="00AE0B07"/>
    <w:rsid w:val="00AF0B78"/>
    <w:rsid w:val="00AF3830"/>
    <w:rsid w:val="00AF7E9A"/>
    <w:rsid w:val="00B11738"/>
    <w:rsid w:val="00B405A8"/>
    <w:rsid w:val="00B41075"/>
    <w:rsid w:val="00B52018"/>
    <w:rsid w:val="00B60BB9"/>
    <w:rsid w:val="00B84E60"/>
    <w:rsid w:val="00B90ECA"/>
    <w:rsid w:val="00B93794"/>
    <w:rsid w:val="00B96DF4"/>
    <w:rsid w:val="00B97862"/>
    <w:rsid w:val="00BA05A4"/>
    <w:rsid w:val="00BB3B0B"/>
    <w:rsid w:val="00BC7E6E"/>
    <w:rsid w:val="00BD021A"/>
    <w:rsid w:val="00BD1232"/>
    <w:rsid w:val="00BF5DF8"/>
    <w:rsid w:val="00C11D46"/>
    <w:rsid w:val="00C1314A"/>
    <w:rsid w:val="00C160AE"/>
    <w:rsid w:val="00C2176B"/>
    <w:rsid w:val="00C21F46"/>
    <w:rsid w:val="00C619D6"/>
    <w:rsid w:val="00C642F0"/>
    <w:rsid w:val="00C72E50"/>
    <w:rsid w:val="00C75268"/>
    <w:rsid w:val="00C94AC3"/>
    <w:rsid w:val="00C97A5D"/>
    <w:rsid w:val="00CB5CEB"/>
    <w:rsid w:val="00CC1D3E"/>
    <w:rsid w:val="00CC7078"/>
    <w:rsid w:val="00CD24C0"/>
    <w:rsid w:val="00CD2FCC"/>
    <w:rsid w:val="00CD7F6D"/>
    <w:rsid w:val="00CE3A7E"/>
    <w:rsid w:val="00CF03D4"/>
    <w:rsid w:val="00CF0D35"/>
    <w:rsid w:val="00D05080"/>
    <w:rsid w:val="00D2196A"/>
    <w:rsid w:val="00D33C28"/>
    <w:rsid w:val="00D42D4D"/>
    <w:rsid w:val="00D47CB7"/>
    <w:rsid w:val="00D513FD"/>
    <w:rsid w:val="00D55223"/>
    <w:rsid w:val="00D65BE9"/>
    <w:rsid w:val="00D867DD"/>
    <w:rsid w:val="00D915CD"/>
    <w:rsid w:val="00D93BBA"/>
    <w:rsid w:val="00DA0B13"/>
    <w:rsid w:val="00DB421A"/>
    <w:rsid w:val="00DC78F6"/>
    <w:rsid w:val="00DE1EDA"/>
    <w:rsid w:val="00DF543D"/>
    <w:rsid w:val="00E00356"/>
    <w:rsid w:val="00E406FE"/>
    <w:rsid w:val="00E55D1A"/>
    <w:rsid w:val="00E56A9D"/>
    <w:rsid w:val="00E60510"/>
    <w:rsid w:val="00E62121"/>
    <w:rsid w:val="00E7030A"/>
    <w:rsid w:val="00E7155E"/>
    <w:rsid w:val="00E84BBC"/>
    <w:rsid w:val="00E91D9F"/>
    <w:rsid w:val="00EA1D6B"/>
    <w:rsid w:val="00EA2D32"/>
    <w:rsid w:val="00EA2F25"/>
    <w:rsid w:val="00EA5E2F"/>
    <w:rsid w:val="00EB2C4E"/>
    <w:rsid w:val="00EB3503"/>
    <w:rsid w:val="00EC0245"/>
    <w:rsid w:val="00EC6D0D"/>
    <w:rsid w:val="00ED61F8"/>
    <w:rsid w:val="00F04228"/>
    <w:rsid w:val="00F12F01"/>
    <w:rsid w:val="00F1791A"/>
    <w:rsid w:val="00F26F5F"/>
    <w:rsid w:val="00F439CB"/>
    <w:rsid w:val="00F80FD1"/>
    <w:rsid w:val="00F87FFD"/>
    <w:rsid w:val="00FB15F3"/>
    <w:rsid w:val="00FD1ED4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4B7C"/>
    <w:pPr>
      <w:widowControl/>
      <w:suppressAutoHyphens w:val="0"/>
      <w:autoSpaceDE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4B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F4B7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214B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14B9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14B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14B9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8315A-E124-4DDD-9B0B-9A066D2E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1905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14</cp:revision>
  <cp:lastPrinted>2019-09-09T17:33:00Z</cp:lastPrinted>
  <dcterms:created xsi:type="dcterms:W3CDTF">2019-07-14T20:14:00Z</dcterms:created>
  <dcterms:modified xsi:type="dcterms:W3CDTF">2021-03-23T13:32:00Z</dcterms:modified>
</cp:coreProperties>
</file>