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/>
      </w:tblPr>
      <w:tblGrid>
        <w:gridCol w:w="3971"/>
        <w:gridCol w:w="5697"/>
      </w:tblGrid>
      <w:tr w:rsidR="000F0A27" w:rsidTr="001C5A2B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D86C7F" w:rsidRDefault="00D86C7F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D86C7F">
              <w:rPr>
                <w:rFonts w:ascii="Times New Roman" w:hAnsi="Times New Roman" w:cs="Times New Roman"/>
                <w:b/>
                <w:iCs/>
                <w:kern w:val="24"/>
                <w:sz w:val="24"/>
                <w:szCs w:val="24"/>
                <w:lang w:bidi="en-US"/>
              </w:rPr>
              <w:t>Historia kultury i sztuki w Polsce</w:t>
            </w:r>
          </w:p>
        </w:tc>
      </w:tr>
      <w:tr w:rsidR="000F0A27" w:rsidTr="001C5A2B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46FF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 02</w:t>
            </w:r>
          </w:p>
        </w:tc>
      </w:tr>
      <w:tr w:rsidR="000F0A27" w:rsidTr="001C5A2B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E3483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</w:t>
            </w:r>
            <w:r w:rsidR="00E34838">
              <w:rPr>
                <w:rFonts w:ascii="Times New Roman" w:hAnsi="Times New Roman" w:cs="Calibri"/>
                <w:kern w:val="1"/>
                <w:sz w:val="24"/>
                <w:szCs w:val="24"/>
              </w:rPr>
              <w:t>podstawowego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</w:t>
            </w:r>
            <w:r w:rsidR="00E34838">
              <w:rPr>
                <w:rFonts w:ascii="Times New Roman" w:hAnsi="Times New Roman" w:cs="Calibri"/>
                <w:kern w:val="1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:rsidTr="001C5A2B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118EF" w:rsidP="00D0394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</w:t>
            </w:r>
            <w:r w:rsidR="000F0A27">
              <w:rPr>
                <w:rFonts w:ascii="Times New Roman" w:hAnsi="Times New Roman" w:cs="Calibri"/>
                <w:kern w:val="1"/>
                <w:sz w:val="24"/>
                <w:szCs w:val="24"/>
              </w:rPr>
              <w:t>bowiązkowy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86C7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D0394C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  <w:r w:rsidR="00D86C7F">
              <w:rPr>
                <w:rFonts w:ascii="Times New Roman" w:hAnsi="Times New Roman" w:cs="Calibri"/>
                <w:kern w:val="1"/>
                <w:sz w:val="24"/>
                <w:szCs w:val="24"/>
              </w:rPr>
              <w:t>V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D86C7F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1</w:t>
            </w:r>
          </w:p>
        </w:tc>
      </w:tr>
      <w:tr w:rsidR="001C5A2B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hi-IN"/>
              </w:rPr>
            </w:pP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Elżbieta</w:t>
            </w:r>
            <w:proofErr w:type="spellEnd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Dybek</w:t>
            </w:r>
            <w:proofErr w:type="spellEnd"/>
          </w:p>
        </w:tc>
      </w:tr>
      <w:tr w:rsidR="001C5A2B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C5A2B">
              <w:rPr>
                <w:rFonts w:ascii="Times New Roman" w:hAnsi="Times New Roman" w:cs="Times New Roman"/>
                <w:sz w:val="24"/>
                <w:szCs w:val="24"/>
              </w:rPr>
              <w:t>dr Elżbieta Dybek edybek@poczta.onet.pl</w:t>
            </w:r>
          </w:p>
        </w:tc>
      </w:tr>
    </w:tbl>
    <w:p w:rsidR="000F0A27" w:rsidRDefault="000F0A27" w:rsidP="000F0A27"/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1E4BBD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D86C7F" w:rsidRPr="00D86C7F" w:rsidRDefault="00D86C7F" w:rsidP="00D86C7F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86C7F" w:rsidRPr="00D86C7F" w:rsidRDefault="00D86C7F" w:rsidP="00D86C7F">
      <w:pPr>
        <w:widowControl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C01</w:t>
      </w:r>
      <w:r w:rsidRPr="00D86C7F">
        <w:rPr>
          <w:rFonts w:ascii="Times New Roman" w:hAnsi="Times New Roman" w:cs="Times New Roman"/>
          <w:sz w:val="24"/>
          <w:szCs w:val="24"/>
        </w:rPr>
        <w:t xml:space="preserve"> – student </w:t>
      </w:r>
      <w:r>
        <w:rPr>
          <w:rFonts w:ascii="Times New Roman" w:hAnsi="Times New Roman" w:cs="Times New Roman"/>
          <w:sz w:val="24"/>
          <w:szCs w:val="24"/>
        </w:rPr>
        <w:t xml:space="preserve">poszerza wiedzę z zakresu historii Polski oraz nabywa wiedzę z zakresu </w:t>
      </w:r>
      <w:r w:rsidRPr="00D86C7F">
        <w:rPr>
          <w:rFonts w:ascii="Times New Roman" w:hAnsi="Times New Roman" w:cs="Times New Roman"/>
          <w:sz w:val="24"/>
          <w:szCs w:val="24"/>
        </w:rPr>
        <w:t>kultur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86C7F">
        <w:rPr>
          <w:rFonts w:ascii="Times New Roman" w:hAnsi="Times New Roman" w:cs="Times New Roman"/>
          <w:sz w:val="24"/>
          <w:szCs w:val="24"/>
        </w:rPr>
        <w:t xml:space="preserve"> i sztu</w:t>
      </w:r>
      <w:r>
        <w:rPr>
          <w:rFonts w:ascii="Times New Roman" w:hAnsi="Times New Roman" w:cs="Times New Roman"/>
          <w:sz w:val="24"/>
          <w:szCs w:val="24"/>
        </w:rPr>
        <w:t>ki</w:t>
      </w:r>
      <w:r w:rsidRPr="00D86C7F">
        <w:rPr>
          <w:rFonts w:ascii="Times New Roman" w:hAnsi="Times New Roman" w:cs="Times New Roman"/>
          <w:sz w:val="24"/>
          <w:szCs w:val="24"/>
        </w:rPr>
        <w:t xml:space="preserve"> w Polsce (romanizm, gotyk, renesans, barok, rokoko, klasycyzm, romantyzm, realizm, historyzm, neoklasycyzm, impresjonizm, symbolizm, kubizm, ekspresjonizm, futuryzm, surrealizm, abstrakcjonizm, socrealizm, postmodernizm), </w:t>
      </w:r>
      <w:r w:rsidRPr="00D86C7F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główn</w:t>
      </w:r>
      <w:r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ych</w:t>
      </w:r>
      <w:r w:rsidRPr="00D86C7F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 xml:space="preserve"> cech kultury i sztuki ludowej</w:t>
      </w:r>
      <w:r w:rsidRPr="00D86C7F">
        <w:rPr>
          <w:rFonts w:ascii="Times New Roman" w:hAnsi="Times New Roman" w:cs="Times New Roman"/>
          <w:sz w:val="24"/>
          <w:szCs w:val="24"/>
        </w:rPr>
        <w:t xml:space="preserve"> oraz podstaw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86C7F">
        <w:rPr>
          <w:rFonts w:ascii="Times New Roman" w:hAnsi="Times New Roman" w:cs="Times New Roman"/>
          <w:sz w:val="24"/>
          <w:szCs w:val="24"/>
        </w:rPr>
        <w:t xml:space="preserve"> źródłow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D86C7F">
        <w:rPr>
          <w:rFonts w:ascii="Times New Roman" w:hAnsi="Times New Roman" w:cs="Times New Roman"/>
          <w:sz w:val="24"/>
          <w:szCs w:val="24"/>
        </w:rPr>
        <w:t>,</w:t>
      </w:r>
    </w:p>
    <w:p w:rsidR="00D86C7F" w:rsidRPr="00D86C7F" w:rsidRDefault="00D86C7F" w:rsidP="00D86C7F">
      <w:pPr>
        <w:widowControl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C02</w:t>
      </w:r>
      <w:r w:rsidRPr="00D86C7F">
        <w:rPr>
          <w:rFonts w:ascii="Times New Roman" w:hAnsi="Times New Roman" w:cs="Times New Roman"/>
          <w:sz w:val="24"/>
          <w:szCs w:val="24"/>
        </w:rPr>
        <w:t xml:space="preserve"> – student zna i docenia polskie i regionalne dziedzictwo kulturowe oraz wkład Polaków do europejskiego dziedzictwa kulturowego,</w:t>
      </w:r>
    </w:p>
    <w:p w:rsidR="00887C34" w:rsidRPr="00D86C7F" w:rsidRDefault="00D86C7F" w:rsidP="00D86C7F">
      <w:pPr>
        <w:widowControl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86C7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D86C7F">
        <w:rPr>
          <w:rFonts w:ascii="Times New Roman" w:hAnsi="Times New Roman" w:cs="Times New Roman"/>
          <w:sz w:val="24"/>
          <w:szCs w:val="24"/>
        </w:rPr>
        <w:t xml:space="preserve"> – student kształci umiejętność krytycznego wykorzystywania literatury naukowej, źródeł historycznych, pisanych i materialnych, wyciągania wniosków, łączenia wydarzeń </w:t>
      </w:r>
      <w:r w:rsidRPr="00D86C7F">
        <w:rPr>
          <w:rFonts w:ascii="Times New Roman" w:hAnsi="Times New Roman" w:cs="Times New Roman"/>
          <w:sz w:val="24"/>
          <w:szCs w:val="24"/>
        </w:rPr>
        <w:br/>
        <w:t>w ciągi przyczynowo-skutkowe, porównywania epok kulturowych, rozpoznawania najważniejszych stylów w architekturze oraz dzieł malarstwa i rzeźby oraz przyporządkowania ich odpowiednim epokom i twórcom.</w:t>
      </w:r>
    </w:p>
    <w:p w:rsidR="000F0A27" w:rsidRDefault="000F0A27" w:rsidP="000F0A27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D86C7F" w:rsidRPr="00D86C7F" w:rsidRDefault="00D86C7F" w:rsidP="00D86C7F">
      <w:pPr>
        <w:widowControl/>
        <w:numPr>
          <w:ilvl w:val="0"/>
          <w:numId w:val="2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86C7F">
        <w:rPr>
          <w:rFonts w:ascii="Times New Roman" w:hAnsi="Times New Roman" w:cs="Times New Roman"/>
          <w:sz w:val="24"/>
          <w:szCs w:val="24"/>
          <w:lang w:eastAsia="en-US"/>
        </w:rPr>
        <w:t>Podstawowe wiadomości z historii Polski w zakresie szkoły średniej,</w:t>
      </w:r>
    </w:p>
    <w:p w:rsidR="00D86C7F" w:rsidRPr="00D86C7F" w:rsidRDefault="00D86C7F" w:rsidP="00D86C7F">
      <w:pPr>
        <w:widowControl/>
        <w:numPr>
          <w:ilvl w:val="0"/>
          <w:numId w:val="2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86C7F">
        <w:rPr>
          <w:rFonts w:ascii="Times New Roman" w:hAnsi="Times New Roman" w:cs="Times New Roman"/>
          <w:sz w:val="24"/>
          <w:szCs w:val="24"/>
          <w:lang w:eastAsia="en-US"/>
        </w:rPr>
        <w:t>Podstawowe wiadomości z wiedzy o kulturze w zakresie szkoły średniej,</w:t>
      </w:r>
    </w:p>
    <w:p w:rsidR="00D86C7F" w:rsidRPr="00D86C7F" w:rsidRDefault="00D86C7F" w:rsidP="00D86C7F">
      <w:pPr>
        <w:widowControl/>
        <w:numPr>
          <w:ilvl w:val="0"/>
          <w:numId w:val="2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86C7F">
        <w:rPr>
          <w:rFonts w:ascii="Times New Roman" w:hAnsi="Times New Roman" w:cs="Times New Roman"/>
          <w:sz w:val="24"/>
          <w:szCs w:val="24"/>
          <w:lang w:eastAsia="en-US"/>
        </w:rPr>
        <w:t>Podstawowa wiedza z zakresu warsztatu badawczego historyka i nauk pomocniczych,</w:t>
      </w:r>
    </w:p>
    <w:p w:rsidR="00C13D07" w:rsidRPr="00D86C7F" w:rsidRDefault="00D86C7F" w:rsidP="00D86C7F">
      <w:pPr>
        <w:widowControl/>
        <w:numPr>
          <w:ilvl w:val="0"/>
          <w:numId w:val="2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86C7F">
        <w:rPr>
          <w:rFonts w:ascii="Times New Roman" w:hAnsi="Times New Roman" w:cs="Times New Roman"/>
          <w:sz w:val="24"/>
          <w:szCs w:val="24"/>
          <w:lang w:eastAsia="en-US"/>
        </w:rPr>
        <w:t>Obowiązkowość, odpowiedzialność, systematyczność</w:t>
      </w:r>
    </w:p>
    <w:p w:rsidR="00C13D07" w:rsidRPr="00D86C7F" w:rsidRDefault="00C13D07" w:rsidP="000F0A27">
      <w:pPr>
        <w:widowControl/>
        <w:autoSpaceDE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0F0A27" w:rsidTr="00C13D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004D9B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D9B" w:rsidRDefault="00004D9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D9B" w:rsidRPr="00004D9B" w:rsidRDefault="009976DA" w:rsidP="007118EF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</w:t>
            </w:r>
            <w:r w:rsidR="00004D9B"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tudent zna podstawowe pojęcia z zakresu architektury, malarstwa </w:t>
            </w:r>
            <w:r w:rsidR="007118E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br/>
            </w:r>
            <w:r w:rsidR="00004D9B"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i rzeźby,</w:t>
            </w:r>
            <w:r w:rsidR="00004D9B" w:rsidRPr="00004D9B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 xml:space="preserve"> charakterystyczne cechy poszczególnych stylów architektonicznych, główne kierunki i przedstawicieli malarstwa polskiego oraz główne cechy kultury i sztuki ludowej,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D9B" w:rsidRPr="00004D9B" w:rsidRDefault="00004D9B" w:rsidP="001A020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K_W06</w:t>
            </w:r>
          </w:p>
        </w:tc>
      </w:tr>
      <w:tr w:rsidR="006C7AD5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AD5" w:rsidRDefault="006C7AD5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AD5" w:rsidRPr="00004D9B" w:rsidRDefault="000E5E83" w:rsidP="007118EF">
            <w:pPr>
              <w:pStyle w:val="Default"/>
              <w:ind w:left="-108"/>
              <w:jc w:val="both"/>
            </w:pPr>
            <w:r>
              <w:t>zna skarby kultury w Polsce – lista UNESCO oraz historię</w:t>
            </w:r>
            <w:r w:rsidR="003A5DEF">
              <w:t xml:space="preserve"> i</w:t>
            </w:r>
            <w:r>
              <w:t xml:space="preserve"> dziedzictwo kulturowe regionu.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AD5" w:rsidRPr="00004D9B" w:rsidRDefault="006C7AD5" w:rsidP="001A020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K_W04</w:t>
            </w:r>
          </w:p>
        </w:tc>
      </w:tr>
      <w:tr w:rsidR="00004D9B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D9B" w:rsidRDefault="00004D9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D9B" w:rsidRPr="00004D9B" w:rsidRDefault="00004D9B" w:rsidP="007118EF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posiada podstawową wiedzę o funkcjonowaniu</w:t>
            </w:r>
            <w:r w:rsidRPr="00004D9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</w:t>
            </w: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instytucji kultury i rozumie ich rolę w </w:t>
            </w:r>
            <w:r w:rsidR="000E5E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warsztacie badawczym </w:t>
            </w:r>
            <w:r w:rsidR="007118E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i zawodowym </w:t>
            </w:r>
            <w:r w:rsidR="000E5E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historyka</w:t>
            </w: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i przewodnika,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D9B" w:rsidRPr="00004D9B" w:rsidRDefault="00004D9B" w:rsidP="001A020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K_W08</w:t>
            </w:r>
          </w:p>
        </w:tc>
      </w:tr>
      <w:tr w:rsidR="00004D9B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D9B" w:rsidRDefault="00004D9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D9B" w:rsidRPr="00004D9B" w:rsidRDefault="00004D9B" w:rsidP="007118E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potrafi rozpoznać najważniejsze zabytki architektoniczne </w:t>
            </w:r>
            <w:r w:rsidR="000E5E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w Polsce </w:t>
            </w: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oraz dzieła malarstwa i rzeźby i przyporządkować je odpowiednim stylom i twórcom,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D9B" w:rsidRPr="00004D9B" w:rsidRDefault="00004D9B" w:rsidP="001A020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K_U14</w:t>
            </w:r>
          </w:p>
        </w:tc>
      </w:tr>
      <w:tr w:rsidR="00004D9B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D9B" w:rsidRDefault="00004D9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D9B" w:rsidRPr="00004D9B" w:rsidRDefault="00004D9B" w:rsidP="007118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potrafi umieścić najważniejsze zabytki architektoniczne na mapie zabytków i przekazać je grupie konwersatoryjnej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D9B" w:rsidRPr="00004D9B" w:rsidRDefault="00004D9B" w:rsidP="001A020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K_U15</w:t>
            </w:r>
          </w:p>
        </w:tc>
      </w:tr>
      <w:tr w:rsidR="00004D9B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D9B" w:rsidRDefault="00004D9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D9B" w:rsidRPr="00004D9B" w:rsidRDefault="00963804" w:rsidP="007118EF">
            <w:pPr>
              <w:pStyle w:val="Default"/>
              <w:jc w:val="both"/>
            </w:pPr>
            <w:r w:rsidRPr="003212E0">
              <w:rPr>
                <w:sz w:val="22"/>
                <w:szCs w:val="22"/>
              </w:rPr>
              <w:t>docenia i szanuje tradycje oraz dziedzictwo</w:t>
            </w:r>
            <w:r>
              <w:rPr>
                <w:sz w:val="22"/>
                <w:szCs w:val="22"/>
              </w:rPr>
              <w:t xml:space="preserve"> historyczne i kulturowe Polski i</w:t>
            </w:r>
            <w:r w:rsidRPr="003212E0">
              <w:rPr>
                <w:sz w:val="22"/>
                <w:szCs w:val="22"/>
              </w:rPr>
              <w:t xml:space="preserve"> swojego regionu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D9B" w:rsidRPr="00C13D07" w:rsidRDefault="00004D9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K_K05</w:t>
            </w:r>
          </w:p>
        </w:tc>
      </w:tr>
      <w:tr w:rsidR="00004D9B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D9B" w:rsidRDefault="00004D9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D9B" w:rsidRPr="00004D9B" w:rsidRDefault="00963804" w:rsidP="007118EF">
            <w:pPr>
              <w:pStyle w:val="Default"/>
              <w:jc w:val="both"/>
            </w:pPr>
            <w:r w:rsidRPr="00C13D07">
              <w:t xml:space="preserve">ma poczucie odpowiedzialności za zachowanie i ochronę zabytków </w:t>
            </w:r>
            <w:r>
              <w:t>architektonicznych, malarstwa i rzeźby</w:t>
            </w:r>
            <w:r w:rsidRPr="00004D9B">
              <w:t xml:space="preserve"> </w:t>
            </w:r>
            <w:r>
              <w:t xml:space="preserve">oraz </w:t>
            </w:r>
            <w:r w:rsidR="00004D9B" w:rsidRPr="00004D9B">
              <w:t>dóbr kultury</w:t>
            </w:r>
            <w: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D9B" w:rsidRPr="00C13D07" w:rsidRDefault="00004D9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K_K06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0F0A27" w:rsidRDefault="000F0A27" w:rsidP="000F0A27">
      <w:pPr>
        <w:shd w:val="clear" w:color="auto" w:fill="FFFFFF"/>
        <w:jc w:val="both"/>
      </w:pPr>
    </w:p>
    <w:p w:rsidR="00DA26D3" w:rsidRDefault="00DA26D3" w:rsidP="00DA26D3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  <w:r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  <w:t>Ćwiczenia</w:t>
      </w:r>
    </w:p>
    <w:p w:rsidR="00DA26D3" w:rsidRPr="00DA26D3" w:rsidRDefault="00DA26D3" w:rsidP="00DA26D3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tbl>
      <w:tblPr>
        <w:tblW w:w="9747" w:type="dxa"/>
        <w:tblLayout w:type="fixed"/>
        <w:tblLook w:val="0000"/>
      </w:tblPr>
      <w:tblGrid>
        <w:gridCol w:w="816"/>
        <w:gridCol w:w="7939"/>
        <w:gridCol w:w="992"/>
      </w:tblGrid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004D9B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9B" w:rsidRPr="00DA26D3" w:rsidRDefault="00004D9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9B" w:rsidRPr="00004D9B" w:rsidRDefault="00004D9B" w:rsidP="001A020F">
            <w:pPr>
              <w:widowControl/>
              <w:autoSpaceDE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Wprowadzenie do historii kultury i sztuki.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9B" w:rsidRPr="00004D9B" w:rsidRDefault="00004D9B" w:rsidP="001A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004D9B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9B" w:rsidRPr="00DA26D3" w:rsidRDefault="00004D9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9B" w:rsidRPr="00004D9B" w:rsidRDefault="00004D9B" w:rsidP="001A020F">
            <w:pPr>
              <w:widowControl/>
              <w:autoSpaceDE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Styl romański i ważniejsze zabytki.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9B" w:rsidRPr="00004D9B" w:rsidRDefault="00004D9B" w:rsidP="001A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004D9B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9B" w:rsidRPr="00DA26D3" w:rsidRDefault="00004D9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9B" w:rsidRPr="00004D9B" w:rsidRDefault="00004D9B" w:rsidP="001A020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Styl gotycki i ważniejsze zabytki.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9B" w:rsidRPr="00004D9B" w:rsidRDefault="00004D9B" w:rsidP="001A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004D9B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9B" w:rsidRPr="00DA26D3" w:rsidRDefault="00004D9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9B" w:rsidRPr="00004D9B" w:rsidRDefault="00004D9B" w:rsidP="001A020F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Renesans i ważniejsze zabytki.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9B" w:rsidRPr="00004D9B" w:rsidRDefault="009A0147" w:rsidP="001A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004D9B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9B" w:rsidRPr="00DA26D3" w:rsidRDefault="00004D9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9B" w:rsidRPr="00004D9B" w:rsidRDefault="00004D9B" w:rsidP="001A020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Barok i ważniejsze zabytki.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9B" w:rsidRPr="00004D9B" w:rsidRDefault="009A0147" w:rsidP="001A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004D9B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9B" w:rsidRPr="00DA26D3" w:rsidRDefault="00004D9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9B" w:rsidRPr="00004D9B" w:rsidRDefault="00004D9B" w:rsidP="001A020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Klasycyzm i ważniejsze zabytki.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9B" w:rsidRPr="00004D9B" w:rsidRDefault="00004D9B" w:rsidP="001A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004D9B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9B" w:rsidRPr="00DA26D3" w:rsidRDefault="00004D9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9B" w:rsidRPr="00004D9B" w:rsidRDefault="00004D9B" w:rsidP="001A020F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Architektura XIX i XX wieku i ważniejsze zabytki.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9B" w:rsidRPr="00004D9B" w:rsidRDefault="00004D9B" w:rsidP="001A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004D9B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9B" w:rsidRPr="00DA26D3" w:rsidRDefault="00004D9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9B" w:rsidRPr="00004D9B" w:rsidRDefault="00004D9B" w:rsidP="001A020F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Rozmieszczenie obiektów reprezentujących poszczególne style na mapie zabytków.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9B" w:rsidRPr="00004D9B" w:rsidRDefault="00004D9B" w:rsidP="001A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004D9B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9B" w:rsidRPr="00DA26D3" w:rsidRDefault="00004D9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9B" w:rsidRPr="00004D9B" w:rsidRDefault="00004D9B" w:rsidP="001A020F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Najważniejsze muzea polskie i ich zbiory.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9B" w:rsidRPr="00004D9B" w:rsidRDefault="009A0147" w:rsidP="001A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004D9B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9B" w:rsidRPr="00DA26D3" w:rsidRDefault="00004D9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9B" w:rsidRPr="00004D9B" w:rsidRDefault="00004D9B" w:rsidP="001A020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Malarstwo polskie główne kierunki i ich przedstawiciele.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9B" w:rsidRPr="00004D9B" w:rsidRDefault="00004D9B" w:rsidP="001A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9A0147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47" w:rsidRDefault="009A014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47" w:rsidRPr="00004D9B" w:rsidRDefault="007D3641" w:rsidP="007D3641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8774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karb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y</w:t>
            </w:r>
            <w:r w:rsidRPr="00C8774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kultury w Polsce – lista UNESCO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47" w:rsidRPr="00004D9B" w:rsidRDefault="009A0147" w:rsidP="001A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004D9B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9B" w:rsidRPr="00DA26D3" w:rsidRDefault="00004D9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0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9B" w:rsidRPr="00004D9B" w:rsidRDefault="00004D9B" w:rsidP="001A020F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Kultura i sztuka ludowa.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9B" w:rsidRPr="00004D9B" w:rsidRDefault="00004D9B" w:rsidP="001A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004D9B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9B" w:rsidRPr="00DA26D3" w:rsidRDefault="00004D9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9B" w:rsidRPr="00DA26D3" w:rsidRDefault="00004D9B" w:rsidP="00DA26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9B" w:rsidRPr="00004D9B" w:rsidRDefault="00004D9B" w:rsidP="001A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</w:tr>
    </w:tbl>
    <w:p w:rsidR="00DA26D3" w:rsidRPr="00DA26D3" w:rsidRDefault="00DA26D3" w:rsidP="00DA26D3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p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:rsidTr="005128C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5128C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04D9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0F0A27" w:rsidRDefault="001A23F5" w:rsidP="001A23F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04D9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0F0A27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C13D0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5128C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004D9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C13D07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04D9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130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1A23F5" w:rsidRDefault="001A23F5" w:rsidP="00004D9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Aktywność </w:t>
            </w:r>
            <w:r w:rsidR="005128C7">
              <w:rPr>
                <w:rFonts w:ascii="Times New Roman" w:hAnsi="Times New Roman" w:cs="Calibri"/>
                <w:kern w:val="1"/>
                <w:sz w:val="24"/>
                <w:szCs w:val="24"/>
              </w:rPr>
              <w:t>na zajęciach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323F08" w:rsidRDefault="001A23F5" w:rsidP="00004D9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004D9B" w:rsidRDefault="00004D9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:rsidR="00004D9B" w:rsidRDefault="00004D9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  <w:tr w:rsidR="00C13D0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5128C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D07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004D9B" w:rsidRDefault="00004D9B" w:rsidP="00004D9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:rsidR="00004D9B" w:rsidRDefault="00004D9B" w:rsidP="00004D9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</w:tbl>
    <w:p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004D9B" w:rsidRDefault="00004D9B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E54AE9" w:rsidRDefault="00E54AE9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E54AE9" w:rsidRDefault="00E54AE9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E54AE9" w:rsidRDefault="00E54AE9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7118EF" w:rsidRDefault="007118EF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004D9B" w:rsidRDefault="00004D9B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lastRenderedPageBreak/>
        <w:t>8. Narzędzia dydaktyczne</w:t>
      </w:r>
    </w:p>
    <w:p w:rsidR="00E54AE9" w:rsidRDefault="00E54AE9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4981"/>
      </w:tblGrid>
      <w:tr w:rsidR="000F0A27" w:rsidTr="008A657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Tr="008A657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4540B3" w:rsidP="004540B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Zajęcia ćwiczeniowe prowadzone następującymi metodami: rozmowa nauczająca, p</w:t>
            </w:r>
            <w:r w:rsidR="008A657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raca pod kierunkiem, głównie z materialnymi źródłami historycznymi, prezentacja multimedialna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1A23F5" w:rsidRDefault="001A23F5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</w:p>
    <w:p w:rsidR="000F0A27" w:rsidRPr="001A23F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A23F5">
        <w:rPr>
          <w:rFonts w:ascii="Times New Roman" w:hAnsi="Times New Roman" w:cs="Times New Roman"/>
          <w:b/>
          <w:kern w:val="1"/>
          <w:sz w:val="24"/>
          <w:szCs w:val="24"/>
        </w:rPr>
        <w:t>9.1. Sposoby oceny</w:t>
      </w:r>
    </w:p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:rsidR="00673C2A" w:rsidRDefault="00673C2A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CA51D4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1D4" w:rsidRDefault="00CA51D4" w:rsidP="00004D9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Kolokwium </w:t>
            </w:r>
          </w:p>
        </w:tc>
      </w:tr>
      <w:tr w:rsidR="00CA51D4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004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1D4" w:rsidRDefault="00CA51D4" w:rsidP="007C5AC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340090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090" w:rsidRPr="001A23F5" w:rsidRDefault="00340090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90" w:rsidRDefault="00340090" w:rsidP="007C5AC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</w:tbl>
    <w:p w:rsidR="000F0A27" w:rsidRDefault="000F0A27" w:rsidP="000F0A27"/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:rsidR="00CA51D4" w:rsidRDefault="00CA51D4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0F0A27" w:rsidTr="00DA26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004D9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przedmiotu na podstawie średniej ważonej </w:t>
            </w:r>
            <w:r w:rsidR="00CA51D4">
              <w:rPr>
                <w:rFonts w:ascii="Times New Roman" w:hAnsi="Times New Roman"/>
                <w:sz w:val="24"/>
                <w:szCs w:val="24"/>
              </w:rPr>
              <w:t>F</w:t>
            </w:r>
            <w:r w:rsidR="00004D9B">
              <w:rPr>
                <w:rFonts w:ascii="Times New Roman" w:hAnsi="Times New Roman"/>
                <w:sz w:val="24"/>
                <w:szCs w:val="24"/>
              </w:rPr>
              <w:t>1+F2</w:t>
            </w:r>
            <w:r w:rsidR="00340090">
              <w:rPr>
                <w:rFonts w:ascii="Times New Roman" w:hAnsi="Times New Roman"/>
                <w:sz w:val="24"/>
                <w:szCs w:val="24"/>
              </w:rPr>
              <w:t>+F3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/>
      </w:tblPr>
      <w:tblGrid>
        <w:gridCol w:w="852"/>
        <w:gridCol w:w="1885"/>
        <w:gridCol w:w="1800"/>
        <w:gridCol w:w="1843"/>
        <w:gridCol w:w="1843"/>
        <w:gridCol w:w="1701"/>
      </w:tblGrid>
      <w:tr w:rsidR="000F0A27" w:rsidRPr="00D05E99" w:rsidTr="00BA6D14">
        <w:trPr>
          <w:cantSplit/>
          <w:trHeight w:val="11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F0A27" w:rsidRPr="00D05E99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Calibri"/>
                <w:kern w:val="1"/>
                <w:sz w:val="22"/>
                <w:szCs w:val="22"/>
              </w:rPr>
              <w:t>Sym</w:t>
            </w:r>
          </w:p>
          <w:p w:rsidR="000F0A27" w:rsidRPr="00D05E99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Calibri"/>
                <w:kern w:val="1"/>
                <w:sz w:val="22"/>
                <w:szCs w:val="22"/>
              </w:rPr>
              <w:t>symbol efektu uczenia się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05E99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05E99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05E99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05E99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D05E99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5</w:t>
            </w:r>
          </w:p>
        </w:tc>
      </w:tr>
      <w:tr w:rsidR="00193DFB" w:rsidRPr="00D05E99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DFB" w:rsidRPr="00D05E99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Calibri"/>
                <w:kern w:val="1"/>
                <w:sz w:val="22"/>
                <w:szCs w:val="22"/>
              </w:rPr>
              <w:t>W_01; W_02</w:t>
            </w:r>
          </w:p>
          <w:p w:rsidR="00193DFB" w:rsidRPr="00D05E99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Calibri"/>
                <w:kern w:val="1"/>
                <w:sz w:val="22"/>
                <w:szCs w:val="22"/>
              </w:rPr>
              <w:t>W_03</w:t>
            </w:r>
          </w:p>
          <w:p w:rsidR="00193DFB" w:rsidRPr="00D05E99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976" w:rsidRPr="00D05E99" w:rsidRDefault="00A25976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zna 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podstawowe pojęcia z zakresu architektury, malarstwa i rzeźby,</w:t>
            </w:r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 charakterystyczne cechy poszczególnych stylów archi-tektonicznych, główne kierunki i przedstawicieli malarstwa polskiego</w:t>
            </w: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w stopniu minimalnym z poważnymi nieścisłościami,</w:t>
            </w:r>
          </w:p>
          <w:p w:rsidR="00193DFB" w:rsidRPr="00D05E99" w:rsidRDefault="00A25976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D05E99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>posiada elementarną wiedzę o funkcjonowaniu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instytucji kultury 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lastRenderedPageBreak/>
              <w:t>oraz o najważniejszych zbytkach regionu i Polski</w:t>
            </w:r>
            <w:r w:rsidR="00193DFB"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.</w:t>
            </w:r>
          </w:p>
          <w:p w:rsidR="00193DFB" w:rsidRPr="00D05E99" w:rsidRDefault="00193DFB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51-60% ogólnej liczby punktów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976" w:rsidRPr="00D05E99" w:rsidRDefault="008A6579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Student zna </w:t>
            </w:r>
            <w:r w:rsidR="00A25976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podstawowe pojęcia z zakresu architektury, malarstwa i rzeźby,</w:t>
            </w:r>
            <w:r w:rsidR="00A25976"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="00A25976"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>charakterys-tyczne</w:t>
            </w:r>
            <w:proofErr w:type="spellEnd"/>
            <w:r w:rsidR="00A25976"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 cechy poszczególnych stylów archi-tektonicznych, główne kierunki i przedstawicieli malarstwa polskiego</w:t>
            </w:r>
            <w:r w:rsidR="00A25976"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w stopniu minimalnym, </w:t>
            </w:r>
            <w:r w:rsidR="00A25976" w:rsidRPr="00D05E99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>posiada elementarną wiedzę o funkcjonowaniu</w:t>
            </w:r>
            <w:r w:rsidR="00A25976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instytucji kultury oraz o najważniej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-</w:t>
            </w:r>
            <w:r w:rsidR="00A25976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szych </w:t>
            </w:r>
            <w:r w:rsidR="00A25976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lastRenderedPageBreak/>
              <w:t>zbytkach regionu i Polski</w:t>
            </w:r>
            <w:r w:rsidR="00A25976" w:rsidRPr="00D05E9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.</w:t>
            </w:r>
          </w:p>
          <w:p w:rsidR="00193DFB" w:rsidRPr="00D05E99" w:rsidRDefault="00402998" w:rsidP="00D05E99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61-70%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976" w:rsidRPr="00D05E99" w:rsidRDefault="00A25976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Student zna 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podstawowe pojęcia z zakresu architektury, malarstwa i rzeźby,</w:t>
            </w:r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>charakterys-tyczne</w:t>
            </w:r>
            <w:proofErr w:type="spellEnd"/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 cechy poszczególnych stylów archi-tektonicznych, główne kierunki i przedstawicieli malarstwa polskiego</w:t>
            </w: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z pominięciem mniej istotnych aspektów,</w:t>
            </w:r>
          </w:p>
          <w:p w:rsidR="00A25976" w:rsidRPr="00D05E99" w:rsidRDefault="00A25976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05E99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>posiada w stopniu dobrym wiedzę o funkcjonowaniu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instytucji kultury oraz o najważniejszych 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lastRenderedPageBreak/>
              <w:t>zbytkach regionu i Polski</w:t>
            </w:r>
            <w:r w:rsidRPr="00D05E9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.</w:t>
            </w:r>
          </w:p>
          <w:p w:rsidR="00193DFB" w:rsidRPr="00D05E99" w:rsidRDefault="00402998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71-80%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976" w:rsidRPr="00D05E99" w:rsidRDefault="00A25976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Student zna 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podstawowe pojęcia z zakresu architektury, malarstwa i rzeźby,</w:t>
            </w:r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>charakterys-tyczne</w:t>
            </w:r>
            <w:proofErr w:type="spellEnd"/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 cechy poszczególnych stylów archi-tektonicznych, główne kierunki i przedstawicieli malarstwa polskiego</w:t>
            </w: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w stopniu zadawalającym, </w:t>
            </w:r>
            <w:r w:rsidRPr="00D05E99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>posiada wiedzę o funkcjonowaniu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instytucji kultury oraz o najważniejszych zbytkach regionu i Polski</w:t>
            </w: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z </w:t>
            </w: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>pewnymi nieścisłościami lub nieznacznymi błędami.</w:t>
            </w:r>
          </w:p>
          <w:p w:rsidR="00193DFB" w:rsidRPr="00D05E99" w:rsidRDefault="00BA6D14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81-90% ogólnej liczby punktów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D14" w:rsidRPr="00D05E99" w:rsidRDefault="00A25976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Student zna 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pojęcia z zakresu architektury, malarstwa i rzeźby,</w:t>
            </w:r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>charakterys-tyczne</w:t>
            </w:r>
            <w:proofErr w:type="spellEnd"/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 cechy </w:t>
            </w:r>
            <w:proofErr w:type="spellStart"/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>poszczegól</w:t>
            </w:r>
            <w:r w:rsidR="008A6579"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>nych</w:t>
            </w:r>
            <w:proofErr w:type="spellEnd"/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 stylów </w:t>
            </w:r>
            <w:proofErr w:type="spellStart"/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>architektonicz</w:t>
            </w:r>
            <w:r w:rsidR="008A6579"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>nych</w:t>
            </w:r>
            <w:proofErr w:type="spellEnd"/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>, główne kierunki i przedstawicieli malarstwa polskiego</w:t>
            </w: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w stopniu zadawalają-cym, </w:t>
            </w:r>
            <w:r w:rsidRPr="00D05E99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 xml:space="preserve">posiada wiedzę o </w:t>
            </w:r>
            <w:proofErr w:type="spellStart"/>
            <w:r w:rsidRPr="00D05E99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>funkcjonowa</w:t>
            </w:r>
            <w:r w:rsidR="008A6579" w:rsidRPr="00D05E99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>-</w:t>
            </w:r>
            <w:r w:rsidRPr="00D05E99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>niu</w:t>
            </w:r>
            <w:proofErr w:type="spellEnd"/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instytucji kultury oraz o najważniej</w:t>
            </w:r>
            <w:r w:rsidR="008A6579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-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szych zbytkach 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lastRenderedPageBreak/>
              <w:t>regionu i Polski</w:t>
            </w: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>z wszystkimi istotnymi aspektami, nie popełnia żadnych błędów.</w:t>
            </w:r>
          </w:p>
          <w:p w:rsidR="00193DFB" w:rsidRPr="00D05E99" w:rsidRDefault="00BA6D14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91-100% ogólnej liczby punktów</w:t>
            </w:r>
          </w:p>
        </w:tc>
      </w:tr>
      <w:tr w:rsidR="000320C6" w:rsidRPr="00D05E99" w:rsidTr="00472075">
        <w:trPr>
          <w:trHeight w:val="66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Pr="00D05E99" w:rsidRDefault="000320C6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Calibri"/>
                <w:kern w:val="1"/>
                <w:sz w:val="22"/>
                <w:szCs w:val="22"/>
              </w:rPr>
              <w:lastRenderedPageBreak/>
              <w:t>U_01;</w:t>
            </w:r>
          </w:p>
          <w:p w:rsidR="000320C6" w:rsidRPr="00D05E99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Calibri"/>
                <w:kern w:val="1"/>
                <w:sz w:val="22"/>
                <w:szCs w:val="22"/>
              </w:rPr>
              <w:t>U_02</w:t>
            </w:r>
          </w:p>
          <w:p w:rsidR="000320C6" w:rsidRPr="00D05E99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976" w:rsidRPr="00D05E99" w:rsidRDefault="000320C6" w:rsidP="00D05E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bidi="en-US"/>
              </w:rPr>
            </w:pP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>Student</w:t>
            </w:r>
            <w:r w:rsidR="00556CCF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 w stopniu elementarnym potrafi </w:t>
            </w:r>
            <w:r w:rsidR="00A25976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rozpoznać najważniejsze zabytki architektoniczne oraz dzieła malarstwa i rzeźby i </w:t>
            </w:r>
            <w:proofErr w:type="spellStart"/>
            <w:r w:rsidR="00A25976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przyporządko-wać</w:t>
            </w:r>
            <w:proofErr w:type="spellEnd"/>
            <w:r w:rsidR="00A25976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je odpowiednim stylom i twórcom oraz potrafi umieścić najważniejsze zabytki architektoniczne na mapie zabytków.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Pr="00D05E99" w:rsidRDefault="00A25976" w:rsidP="00D05E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bidi="en-US"/>
              </w:rPr>
            </w:pP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Student w stopniu elementarnym potrafi 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rozpoznać najważniejsze zabytki </w:t>
            </w:r>
            <w:proofErr w:type="spellStart"/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architektoni</w:t>
            </w:r>
            <w:r w:rsidR="008A6579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-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czne</w:t>
            </w:r>
            <w:proofErr w:type="spellEnd"/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oraz dzieła malarstwa i rzeźby i </w:t>
            </w:r>
            <w:proofErr w:type="spellStart"/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przyporządko-wać</w:t>
            </w:r>
            <w:proofErr w:type="spellEnd"/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je odpowiednim stylom i twórcom oraz</w:t>
            </w:r>
            <w:r w:rsidR="00556CCF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 potrafi z nielicznymi błędami 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umieścić najważniejsze zabytki </w:t>
            </w:r>
            <w:proofErr w:type="spellStart"/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architektoni</w:t>
            </w:r>
            <w:r w:rsidR="008A6579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-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czne</w:t>
            </w:r>
            <w:proofErr w:type="spellEnd"/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na mapie zabytków.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75" w:rsidRPr="00D05E99" w:rsidRDefault="00556CCF" w:rsidP="00D05E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bidi="en-US"/>
              </w:rPr>
            </w:pP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Student potrafi poprawnie </w:t>
            </w:r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rozpoznać najważniejsze zabytki architektoniczne oraz dzieła malarstwa i rzeźby i </w:t>
            </w:r>
            <w:proofErr w:type="spellStart"/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przyporządko-wać</w:t>
            </w:r>
            <w:proofErr w:type="spellEnd"/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je odpowiednim stylom i twórcom oraz</w:t>
            </w:r>
            <w:r w:rsidR="00472075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 potrafi </w:t>
            </w:r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umieścić najważniejsze zabytki architektoniczne na mapie zabytków.</w:t>
            </w:r>
          </w:p>
          <w:p w:rsidR="000320C6" w:rsidRPr="00D05E99" w:rsidRDefault="000320C6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075" w:rsidRPr="00D05E99" w:rsidRDefault="00556CCF" w:rsidP="00D05E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bidi="en-US"/>
              </w:rPr>
            </w:pP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Student prawie bezbłędnie </w:t>
            </w:r>
            <w:r w:rsidR="00472075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potrafi </w:t>
            </w:r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rozpoznać najważniejsze zabytki architektoniczne oraz dzieła malarstwa i rzeźby i </w:t>
            </w:r>
            <w:proofErr w:type="spellStart"/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przyporządko-wać</w:t>
            </w:r>
            <w:proofErr w:type="spellEnd"/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je odpowiednim stylom i twórcom oraz</w:t>
            </w:r>
            <w:r w:rsidR="00472075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 potrafi </w:t>
            </w:r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umieścić najważniejsze zabytki architektoniczne na mapie zabytków.</w:t>
            </w:r>
          </w:p>
          <w:p w:rsidR="000320C6" w:rsidRPr="00D05E99" w:rsidRDefault="000320C6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075" w:rsidRPr="00D05E99" w:rsidRDefault="00556CCF" w:rsidP="00D05E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bidi="en-US"/>
              </w:rPr>
            </w:pP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Student bezbłędnie </w:t>
            </w:r>
            <w:r w:rsidR="00472075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potrafi </w:t>
            </w:r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rozpoznać najważniejsze zabytki </w:t>
            </w:r>
            <w:proofErr w:type="spellStart"/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architektonicz</w:t>
            </w:r>
            <w:r w:rsidR="008A6579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-</w:t>
            </w:r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ne</w:t>
            </w:r>
            <w:proofErr w:type="spellEnd"/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oraz dzieła malarstwa i rzeźby i </w:t>
            </w:r>
            <w:proofErr w:type="spellStart"/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przyporządko-wać</w:t>
            </w:r>
            <w:proofErr w:type="spellEnd"/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je odpowiednim stylom i twórcom oraz</w:t>
            </w:r>
            <w:r w:rsidR="00472075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 potrafi </w:t>
            </w:r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umieścić najważniejsze zabytki </w:t>
            </w:r>
            <w:proofErr w:type="spellStart"/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architektonicz</w:t>
            </w:r>
            <w:r w:rsidR="008A6579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-</w:t>
            </w:r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ne</w:t>
            </w:r>
            <w:proofErr w:type="spellEnd"/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na mapie zabytków.</w:t>
            </w:r>
          </w:p>
          <w:p w:rsidR="000320C6" w:rsidRPr="00D05E99" w:rsidRDefault="000320C6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</w:tr>
      <w:tr w:rsidR="00556CCF" w:rsidRPr="00D05E99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CCF" w:rsidRPr="00D05E99" w:rsidRDefault="00556CCF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Calibri"/>
                <w:kern w:val="1"/>
                <w:sz w:val="22"/>
                <w:szCs w:val="22"/>
              </w:rPr>
              <w:t>K_01;</w:t>
            </w:r>
          </w:p>
          <w:p w:rsidR="00556CCF" w:rsidRPr="00D05E99" w:rsidRDefault="00556CCF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Calibri"/>
                <w:kern w:val="1"/>
                <w:sz w:val="22"/>
                <w:szCs w:val="22"/>
              </w:rPr>
              <w:t>K_02</w:t>
            </w:r>
          </w:p>
          <w:p w:rsidR="00556CCF" w:rsidRPr="00D05E99" w:rsidRDefault="00556CCF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CCF" w:rsidRPr="00D05E99" w:rsidRDefault="00556CCF" w:rsidP="00D05E99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w stopniu elementarnym </w:t>
            </w:r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>docenia i szanuje tradycje oraz dziedzictwo historyczne i kulturowe Polski i swojego regionu</w:t>
            </w:r>
            <w:r w:rsidR="00D05E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6565B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W stopniu elementarnym ma poczucie odpowiedzialności za zachowanie i ochronę zabytków </w:t>
            </w:r>
            <w:proofErr w:type="spellStart"/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>architektonicz</w:t>
            </w:r>
            <w:r w:rsidR="00D05E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>nych</w:t>
            </w:r>
            <w:proofErr w:type="spellEnd"/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, malarstwa i rzeźby oraz </w:t>
            </w:r>
            <w:r w:rsidR="0086565B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dóbr </w:t>
            </w:r>
            <w:r w:rsidR="0086565B" w:rsidRPr="00D05E9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kultury</w:t>
            </w:r>
            <w:r w:rsidR="00D05E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CCF" w:rsidRPr="00D05E99" w:rsidRDefault="0086565B" w:rsidP="00D05E99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Student w stopniu elementarnym </w:t>
            </w:r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>docenia i szanuje tradycje oraz dziedzictwo historyczne i kulturowe Polski i swojego regionu</w:t>
            </w:r>
            <w:r w:rsidR="00D05E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Ma poczucie odpowiedzialności za zachowanie i ochronę zabytków </w:t>
            </w:r>
            <w:proofErr w:type="spellStart"/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>architektonicz</w:t>
            </w:r>
            <w:r w:rsidR="00D05E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>nych</w:t>
            </w:r>
            <w:proofErr w:type="spellEnd"/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, malarstwa i </w:t>
            </w:r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rzeźby oraz</w:t>
            </w: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 dóbr kultury</w:t>
            </w:r>
            <w:r w:rsidR="00D05E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CCF" w:rsidRPr="00D05E99" w:rsidRDefault="0086565B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>Student</w:t>
            </w:r>
            <w:r w:rsidR="009A462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w stopniu dobrym </w:t>
            </w:r>
            <w:r w:rsidR="009A4629" w:rsidRPr="00D05E99">
              <w:rPr>
                <w:rFonts w:ascii="Times New Roman" w:hAnsi="Times New Roman" w:cs="Times New Roman"/>
                <w:sz w:val="22"/>
                <w:szCs w:val="22"/>
              </w:rPr>
              <w:t>docenia i szanuje tradycje oraz dziedzictwo historyczne i kulturowe Polski i swojego regionu</w:t>
            </w: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. Ma poczucie odpowiedzialności za zachowanie i ochronę zabytków </w:t>
            </w:r>
            <w:proofErr w:type="spellStart"/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>architektonicz</w:t>
            </w:r>
            <w:r w:rsidR="00D05E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>nych</w:t>
            </w:r>
            <w:proofErr w:type="spellEnd"/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, malarstwa i rzeźby oraz </w:t>
            </w: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dóbr kultury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CCF" w:rsidRPr="00D05E99" w:rsidRDefault="0086565B" w:rsidP="009A462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</w:t>
            </w:r>
            <w:r w:rsidR="009A462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w stopniu znacznym </w:t>
            </w:r>
            <w:r w:rsidR="009A4629" w:rsidRPr="00D05E99">
              <w:rPr>
                <w:rFonts w:ascii="Times New Roman" w:hAnsi="Times New Roman" w:cs="Times New Roman"/>
                <w:sz w:val="22"/>
                <w:szCs w:val="22"/>
              </w:rPr>
              <w:t>docenia i szanuje tradycje oraz dziedzictwo historyczne i kulturowe Polski i swojego regionu</w:t>
            </w:r>
            <w:r w:rsidR="009A462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A4629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Ma znaczne poczucie odpowiedzialności za zachowanie i ochronę zabytków </w:t>
            </w:r>
            <w:proofErr w:type="spellStart"/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>architektonicz</w:t>
            </w:r>
            <w:r w:rsidR="00D05E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>nych</w:t>
            </w:r>
            <w:proofErr w:type="spellEnd"/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, malarstwa i rzeźby oraz </w:t>
            </w: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>dóbr kultury</w:t>
            </w:r>
            <w:r w:rsidR="00D05E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CCF" w:rsidRPr="00D05E99" w:rsidRDefault="0086565B" w:rsidP="009A462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</w:t>
            </w:r>
            <w:r w:rsidR="009A462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w stopniu </w:t>
            </w: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ponad przeciętn</w:t>
            </w:r>
            <w:r w:rsidR="009A462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ym</w:t>
            </w: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="009A4629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docenia i szanuje tradycje oraz dziedzictwo historyczne i kulturowe Polski i swojego regionu. </w:t>
            </w: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Ma </w:t>
            </w:r>
            <w:r w:rsidR="009A4629">
              <w:rPr>
                <w:rFonts w:ascii="Times New Roman" w:hAnsi="Times New Roman" w:cs="Times New Roman"/>
                <w:sz w:val="22"/>
                <w:szCs w:val="22"/>
              </w:rPr>
              <w:t xml:space="preserve">ponad przeciętne </w:t>
            </w: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poczucie </w:t>
            </w:r>
            <w:proofErr w:type="spellStart"/>
            <w:r w:rsidRPr="00D05E99">
              <w:rPr>
                <w:rFonts w:ascii="Times New Roman" w:hAnsi="Times New Roman" w:cs="Times New Roman"/>
                <w:sz w:val="22"/>
                <w:szCs w:val="22"/>
              </w:rPr>
              <w:t>odpowiedzial-ności</w:t>
            </w:r>
            <w:proofErr w:type="spellEnd"/>
            <w:r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 za zachowanie i </w:t>
            </w:r>
            <w:r w:rsidRPr="00D05E9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ochronę zabytków </w:t>
            </w:r>
            <w:proofErr w:type="spellStart"/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>architektonicz</w:t>
            </w:r>
            <w:r w:rsidR="00D05E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>nych</w:t>
            </w:r>
            <w:proofErr w:type="spellEnd"/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, malarstwa i rzeźby oraz </w:t>
            </w: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>dóbr kultury</w:t>
            </w:r>
            <w:r w:rsidR="00D05E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0F0A27" w:rsidRPr="00D05E99" w:rsidRDefault="000F0A27" w:rsidP="000F0A27">
      <w:pPr>
        <w:shd w:val="clear" w:color="auto" w:fill="FFFFFF"/>
        <w:jc w:val="both"/>
        <w:rPr>
          <w:sz w:val="22"/>
          <w:szCs w:val="22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:rsidR="006D3A61" w:rsidRDefault="006D3A61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b/>
          <w:kern w:val="24"/>
          <w:sz w:val="24"/>
          <w:szCs w:val="24"/>
        </w:rPr>
        <w:t xml:space="preserve">Podstawowa </w:t>
      </w:r>
      <w:r w:rsidRPr="0032636C">
        <w:rPr>
          <w:rFonts w:ascii="Times New Roman" w:hAnsi="Times New Roman" w:cs="Times New Roman"/>
          <w:b/>
          <w:iCs/>
          <w:sz w:val="24"/>
          <w:szCs w:val="24"/>
          <w:u w:val="single"/>
        </w:rPr>
        <w:t>(do wyboru):</w:t>
      </w:r>
    </w:p>
    <w:p w:rsidR="0032636C" w:rsidRPr="0032636C" w:rsidRDefault="0032636C" w:rsidP="0032636C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Białostocki J., </w:t>
      </w:r>
      <w:r w:rsidRPr="0032636C">
        <w:rPr>
          <w:rFonts w:ascii="Times New Roman" w:hAnsi="Times New Roman" w:cs="Times New Roman"/>
          <w:i/>
          <w:sz w:val="24"/>
          <w:szCs w:val="24"/>
        </w:rPr>
        <w:t>Sztuka cenniejsza niż złoto</w:t>
      </w:r>
      <w:r w:rsidRPr="0032636C">
        <w:rPr>
          <w:rFonts w:ascii="Times New Roman" w:hAnsi="Times New Roman" w:cs="Times New Roman"/>
          <w:sz w:val="24"/>
          <w:szCs w:val="24"/>
        </w:rPr>
        <w:t>, wyd. 7, t. 1-2, Warszawa 2006-2008.</w:t>
      </w:r>
    </w:p>
    <w:p w:rsidR="0032636C" w:rsidRPr="0032636C" w:rsidRDefault="0032636C" w:rsidP="0032636C">
      <w:pPr>
        <w:ind w:left="1276" w:hanging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Bogucka M., </w:t>
      </w:r>
      <w:r w:rsidRPr="0032636C">
        <w:rPr>
          <w:rFonts w:ascii="Times New Roman" w:hAnsi="Times New Roman" w:cs="Times New Roman"/>
          <w:i/>
          <w:sz w:val="24"/>
          <w:szCs w:val="24"/>
        </w:rPr>
        <w:t>Kultura, naród, trwanie. Dzieje kultury polskiej od zarania do 1989 roku, Warszawa 2008.</w:t>
      </w:r>
    </w:p>
    <w:p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Chwalba A., </w:t>
      </w:r>
      <w:r w:rsidRPr="0032636C">
        <w:rPr>
          <w:rFonts w:ascii="Times New Roman" w:hAnsi="Times New Roman" w:cs="Times New Roman"/>
          <w:i/>
          <w:iCs/>
          <w:sz w:val="24"/>
          <w:szCs w:val="24"/>
        </w:rPr>
        <w:t>Historia Polski 1795-1918</w:t>
      </w:r>
      <w:r w:rsidRPr="0032636C">
        <w:rPr>
          <w:rFonts w:ascii="Times New Roman" w:hAnsi="Times New Roman" w:cs="Times New Roman"/>
          <w:sz w:val="24"/>
          <w:szCs w:val="24"/>
        </w:rPr>
        <w:t>, Kraków 2001.</w:t>
      </w:r>
    </w:p>
    <w:p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Dylągowa H., </w:t>
      </w:r>
      <w:r w:rsidRPr="0032636C">
        <w:rPr>
          <w:rFonts w:ascii="Times New Roman" w:hAnsi="Times New Roman" w:cs="Times New Roman"/>
          <w:i/>
          <w:iCs/>
          <w:sz w:val="24"/>
          <w:szCs w:val="24"/>
        </w:rPr>
        <w:t>Historia Polski 1795- 1990</w:t>
      </w:r>
      <w:r w:rsidRPr="0032636C">
        <w:rPr>
          <w:rFonts w:ascii="Times New Roman" w:hAnsi="Times New Roman" w:cs="Times New Roman"/>
          <w:sz w:val="24"/>
          <w:szCs w:val="24"/>
        </w:rPr>
        <w:t>, Lublin 2000.</w:t>
      </w:r>
    </w:p>
    <w:p w:rsidR="0032636C" w:rsidRPr="0032636C" w:rsidRDefault="0032636C" w:rsidP="0032636C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Estreicher K., </w:t>
      </w:r>
      <w:r w:rsidRPr="0032636C">
        <w:rPr>
          <w:rFonts w:ascii="Times New Roman" w:hAnsi="Times New Roman" w:cs="Times New Roman"/>
          <w:i/>
          <w:sz w:val="24"/>
          <w:szCs w:val="24"/>
        </w:rPr>
        <w:t>Historia sztuki w zarysie</w:t>
      </w:r>
      <w:r w:rsidRPr="0032636C">
        <w:rPr>
          <w:rFonts w:ascii="Times New Roman" w:hAnsi="Times New Roman" w:cs="Times New Roman"/>
          <w:sz w:val="24"/>
          <w:szCs w:val="24"/>
        </w:rPr>
        <w:t>, Warszawa 1987.</w:t>
      </w:r>
    </w:p>
    <w:p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Gierowski J. A., </w:t>
      </w:r>
      <w:r w:rsidRPr="0032636C">
        <w:rPr>
          <w:rFonts w:ascii="Times New Roman" w:hAnsi="Times New Roman" w:cs="Times New Roman"/>
          <w:i/>
          <w:iCs/>
          <w:sz w:val="24"/>
          <w:szCs w:val="24"/>
        </w:rPr>
        <w:t>Historia Polski 1764-1864</w:t>
      </w:r>
      <w:r w:rsidRPr="0032636C">
        <w:rPr>
          <w:rFonts w:ascii="Times New Roman" w:hAnsi="Times New Roman" w:cs="Times New Roman"/>
          <w:sz w:val="24"/>
          <w:szCs w:val="24"/>
        </w:rPr>
        <w:t>, Warszawa 1987.</w:t>
      </w:r>
    </w:p>
    <w:p w:rsidR="0032636C" w:rsidRPr="0032636C" w:rsidRDefault="0032636C" w:rsidP="0032636C">
      <w:pPr>
        <w:pStyle w:val="Tekstpodstawowy2"/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</w:rPr>
      </w:pPr>
      <w:r w:rsidRPr="0032636C">
        <w:rPr>
          <w:rFonts w:ascii="Times New Roman" w:hAnsi="Times New Roman" w:cs="Times New Roman"/>
          <w:sz w:val="24"/>
        </w:rPr>
        <w:t xml:space="preserve">Kłoczowski J., </w:t>
      </w:r>
      <w:r w:rsidRPr="0032636C">
        <w:rPr>
          <w:rFonts w:ascii="Times New Roman" w:hAnsi="Times New Roman" w:cs="Times New Roman"/>
          <w:i/>
          <w:iCs/>
          <w:sz w:val="24"/>
        </w:rPr>
        <w:t>Historia Polski. Od czasów najdawniejszych do końca XV wieku,</w:t>
      </w:r>
      <w:r w:rsidRPr="0032636C">
        <w:rPr>
          <w:rFonts w:ascii="Times New Roman" w:hAnsi="Times New Roman" w:cs="Times New Roman"/>
          <w:sz w:val="24"/>
        </w:rPr>
        <w:t xml:space="preserve"> Lublin 2000.</w:t>
      </w:r>
    </w:p>
    <w:p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Paczkowski A., </w:t>
      </w:r>
      <w:r w:rsidRPr="0032636C">
        <w:rPr>
          <w:rFonts w:ascii="Times New Roman" w:hAnsi="Times New Roman" w:cs="Times New Roman"/>
          <w:i/>
          <w:sz w:val="24"/>
          <w:szCs w:val="24"/>
        </w:rPr>
        <w:t>Pół wieku dziejów Polski 1939-1989,</w:t>
      </w:r>
      <w:r w:rsidRPr="0032636C">
        <w:rPr>
          <w:rFonts w:ascii="Times New Roman" w:hAnsi="Times New Roman" w:cs="Times New Roman"/>
          <w:sz w:val="24"/>
          <w:szCs w:val="24"/>
        </w:rPr>
        <w:t xml:space="preserve"> Warszawa 2000.</w:t>
      </w:r>
    </w:p>
    <w:p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Samsonowicz H., </w:t>
      </w:r>
      <w:r w:rsidRPr="0032636C">
        <w:rPr>
          <w:rFonts w:ascii="Times New Roman" w:hAnsi="Times New Roman" w:cs="Times New Roman"/>
          <w:i/>
          <w:sz w:val="24"/>
          <w:szCs w:val="24"/>
        </w:rPr>
        <w:t>Historia Polski do roku 1795</w:t>
      </w:r>
      <w:r w:rsidRPr="0032636C">
        <w:rPr>
          <w:rFonts w:ascii="Times New Roman" w:hAnsi="Times New Roman" w:cs="Times New Roman"/>
          <w:sz w:val="24"/>
          <w:szCs w:val="24"/>
        </w:rPr>
        <w:t>, wyd. 5, Warszawa 1990.</w:t>
      </w:r>
    </w:p>
    <w:p w:rsidR="0032636C" w:rsidRPr="0032636C" w:rsidRDefault="0032636C" w:rsidP="0032636C">
      <w:pPr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Włodarczyk-Kulak A., Kulak M., </w:t>
      </w:r>
      <w:r w:rsidRPr="0032636C">
        <w:rPr>
          <w:rFonts w:ascii="Times New Roman" w:hAnsi="Times New Roman" w:cs="Times New Roman"/>
          <w:i/>
          <w:sz w:val="24"/>
          <w:szCs w:val="24"/>
        </w:rPr>
        <w:t>Wiedza o kulturze,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36C">
        <w:rPr>
          <w:rFonts w:ascii="Times New Roman" w:hAnsi="Times New Roman" w:cs="Times New Roman"/>
          <w:sz w:val="24"/>
          <w:szCs w:val="24"/>
        </w:rPr>
        <w:t>Warszawa–Bielsko-Biała</w:t>
      </w:r>
      <w:proofErr w:type="spellEnd"/>
      <w:r w:rsidRPr="0032636C">
        <w:rPr>
          <w:rFonts w:ascii="Times New Roman" w:hAnsi="Times New Roman" w:cs="Times New Roman"/>
          <w:sz w:val="24"/>
          <w:szCs w:val="24"/>
        </w:rPr>
        <w:t xml:space="preserve"> 2008.</w:t>
      </w:r>
    </w:p>
    <w:p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b/>
          <w:kern w:val="24"/>
          <w:sz w:val="24"/>
          <w:szCs w:val="24"/>
        </w:rPr>
        <w:t xml:space="preserve">Uzupełniająca </w:t>
      </w:r>
      <w:r w:rsidRPr="0032636C">
        <w:rPr>
          <w:rFonts w:ascii="Times New Roman" w:hAnsi="Times New Roman" w:cs="Times New Roman"/>
          <w:b/>
          <w:iCs/>
          <w:sz w:val="24"/>
          <w:szCs w:val="24"/>
          <w:u w:val="single"/>
        </w:rPr>
        <w:t>(do wyboru):</w:t>
      </w:r>
    </w:p>
    <w:p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Architektura romańska w Polsce,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oprac. E. Świechowska, W. Mischke, Warszawa 2001.</w:t>
      </w:r>
    </w:p>
    <w:p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Atlas zabytków Polski</w:t>
      </w:r>
      <w:r w:rsidRPr="0032636C">
        <w:rPr>
          <w:rFonts w:ascii="Times New Roman" w:hAnsi="Times New Roman" w:cs="Times New Roman"/>
          <w:sz w:val="24"/>
          <w:szCs w:val="24"/>
        </w:rPr>
        <w:t>, red. T. Kaliński, Warszawa 2007.</w:t>
      </w:r>
    </w:p>
    <w:p w:rsidR="0032636C" w:rsidRPr="00674FC0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4FC0">
        <w:rPr>
          <w:rFonts w:ascii="Times New Roman" w:hAnsi="Times New Roman" w:cs="Times New Roman"/>
          <w:sz w:val="24"/>
          <w:szCs w:val="24"/>
        </w:rPr>
        <w:t>Backman</w:t>
      </w:r>
      <w:proofErr w:type="spellEnd"/>
      <w:r w:rsidRPr="00674FC0">
        <w:rPr>
          <w:rFonts w:ascii="Times New Roman" w:hAnsi="Times New Roman" w:cs="Times New Roman"/>
          <w:sz w:val="24"/>
          <w:szCs w:val="24"/>
        </w:rPr>
        <w:t xml:space="preserve"> M., </w:t>
      </w:r>
      <w:r w:rsidRPr="00674FC0">
        <w:rPr>
          <w:rFonts w:ascii="Times New Roman" w:hAnsi="Times New Roman" w:cs="Times New Roman"/>
          <w:i/>
          <w:sz w:val="24"/>
          <w:szCs w:val="24"/>
        </w:rPr>
        <w:t>Historia malarstwa europejskiego</w:t>
      </w:r>
      <w:r w:rsidRPr="00674FC0">
        <w:rPr>
          <w:rFonts w:ascii="Times New Roman" w:hAnsi="Times New Roman" w:cs="Times New Roman"/>
          <w:sz w:val="24"/>
          <w:szCs w:val="24"/>
        </w:rPr>
        <w:t>, Warszawa 2009.</w:t>
      </w:r>
    </w:p>
    <w:p w:rsidR="0032636C" w:rsidRPr="0032636C" w:rsidRDefault="008A6579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Basista </w:t>
      </w:r>
      <w:r w:rsidR="0032636C" w:rsidRPr="0032636C">
        <w:rPr>
          <w:rFonts w:ascii="Times New Roman" w:hAnsi="Times New Roman" w:cs="Times New Roman"/>
          <w:sz w:val="24"/>
          <w:szCs w:val="24"/>
        </w:rPr>
        <w:t>A.,</w:t>
      </w:r>
      <w:r w:rsidR="0032636C" w:rsidRPr="0032636C">
        <w:rPr>
          <w:rStyle w:val="HTML-staaszeroko"/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Historia architektury od początków do końca XVIII wieku</w:t>
      </w:r>
      <w:r w:rsidR="0032636C" w:rsidRPr="0032636C">
        <w:rPr>
          <w:rFonts w:ascii="Times New Roman" w:hAnsi="Times New Roman" w:cs="Times New Roman"/>
          <w:sz w:val="24"/>
          <w:szCs w:val="24"/>
        </w:rPr>
        <w:t>, Białystok 2004.</w:t>
      </w:r>
    </w:p>
    <w:p w:rsidR="0032636C" w:rsidRPr="0032636C" w:rsidRDefault="0032636C" w:rsidP="0032636C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636C">
        <w:rPr>
          <w:rFonts w:ascii="Times New Roman" w:hAnsi="Times New Roman" w:cs="Times New Roman"/>
          <w:sz w:val="24"/>
          <w:szCs w:val="24"/>
        </w:rPr>
        <w:t>Bockenheim</w:t>
      </w:r>
      <w:proofErr w:type="spellEnd"/>
      <w:r w:rsidRPr="0032636C">
        <w:rPr>
          <w:rFonts w:ascii="Times New Roman" w:hAnsi="Times New Roman" w:cs="Times New Roman"/>
          <w:sz w:val="24"/>
          <w:szCs w:val="24"/>
        </w:rPr>
        <w:t xml:space="preserve"> K., </w:t>
      </w:r>
      <w:r w:rsidRPr="0032636C">
        <w:rPr>
          <w:rFonts w:ascii="Times New Roman" w:hAnsi="Times New Roman" w:cs="Times New Roman"/>
          <w:i/>
          <w:sz w:val="24"/>
          <w:szCs w:val="24"/>
        </w:rPr>
        <w:t>Przy polskim stole</w:t>
      </w:r>
      <w:r w:rsidRPr="0032636C">
        <w:rPr>
          <w:rFonts w:ascii="Times New Roman" w:hAnsi="Times New Roman" w:cs="Times New Roman"/>
          <w:sz w:val="24"/>
          <w:szCs w:val="24"/>
        </w:rPr>
        <w:t>, Wrocław 1999.</w:t>
      </w:r>
    </w:p>
    <w:p w:rsidR="0032636C" w:rsidRPr="0032636C" w:rsidRDefault="0032636C" w:rsidP="0032636C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Broniewski T., </w:t>
      </w:r>
      <w:r w:rsidRPr="0032636C">
        <w:rPr>
          <w:rFonts w:ascii="Times New Roman" w:hAnsi="Times New Roman" w:cs="Times New Roman"/>
          <w:i/>
          <w:sz w:val="24"/>
          <w:szCs w:val="24"/>
        </w:rPr>
        <w:t>Historia architektury dla wszystkich</w:t>
      </w:r>
      <w:r w:rsidRPr="0032636C">
        <w:rPr>
          <w:rFonts w:ascii="Times New Roman" w:hAnsi="Times New Roman" w:cs="Times New Roman"/>
          <w:sz w:val="24"/>
          <w:szCs w:val="24"/>
        </w:rPr>
        <w:t>, Wrocław 1990.</w:t>
      </w:r>
    </w:p>
    <w:p w:rsidR="0032636C" w:rsidRPr="0032636C" w:rsidRDefault="008A6579" w:rsidP="0032636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Charytonow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E.,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Zarys historii architektury,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 wyd. 6, Warszawa 1976.</w:t>
      </w:r>
    </w:p>
    <w:p w:rsidR="0032636C" w:rsidRDefault="008A6579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Chrzanowski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T., </w:t>
      </w:r>
      <w:r w:rsidR="0032636C" w:rsidRPr="00674FC0">
        <w:rPr>
          <w:rFonts w:ascii="Times New Roman" w:hAnsi="Times New Roman" w:cs="Times New Roman"/>
          <w:i/>
          <w:sz w:val="24"/>
          <w:szCs w:val="24"/>
        </w:rPr>
        <w:t>Sztuka w Polsce. Od Piastów do Jagiellonów</w:t>
      </w:r>
      <w:r w:rsidR="0032636C" w:rsidRPr="0032636C">
        <w:rPr>
          <w:rFonts w:ascii="Times New Roman" w:hAnsi="Times New Roman" w:cs="Times New Roman"/>
          <w:sz w:val="24"/>
          <w:szCs w:val="24"/>
        </w:rPr>
        <w:t>, wyd. 2, Warszawa 2008.</w:t>
      </w:r>
    </w:p>
    <w:p w:rsidR="00674FC0" w:rsidRPr="008076A7" w:rsidRDefault="00674FC0" w:rsidP="00674FC0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8076A7">
        <w:rPr>
          <w:rFonts w:ascii="Times New Roman" w:hAnsi="Times New Roman" w:cs="Times New Roman"/>
          <w:sz w:val="24"/>
          <w:szCs w:val="24"/>
        </w:rPr>
        <w:t xml:space="preserve">Cieślak M., </w:t>
      </w:r>
      <w:r w:rsidRPr="00674FC0">
        <w:rPr>
          <w:rFonts w:ascii="Times New Roman" w:hAnsi="Times New Roman" w:cs="Times New Roman"/>
          <w:i/>
          <w:sz w:val="24"/>
          <w:szCs w:val="24"/>
        </w:rPr>
        <w:t>Skarby sztuki,</w:t>
      </w:r>
      <w:r w:rsidRPr="008076A7">
        <w:rPr>
          <w:rFonts w:ascii="Times New Roman" w:hAnsi="Times New Roman" w:cs="Times New Roman"/>
          <w:sz w:val="24"/>
          <w:szCs w:val="24"/>
        </w:rPr>
        <w:t xml:space="preserve"> Warszawa 2012.</w:t>
      </w:r>
    </w:p>
    <w:p w:rsidR="0032636C" w:rsidRPr="0032636C" w:rsidRDefault="0032636C" w:rsidP="0032636C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Czapliński W., Długosz J., </w:t>
      </w:r>
      <w:r w:rsidRPr="0032636C">
        <w:rPr>
          <w:rFonts w:ascii="Times New Roman" w:hAnsi="Times New Roman" w:cs="Times New Roman"/>
          <w:i/>
          <w:iCs/>
          <w:sz w:val="24"/>
          <w:szCs w:val="24"/>
        </w:rPr>
        <w:t xml:space="preserve">Życie codzienne magnaterii polskiej w XVII wieku, </w:t>
      </w:r>
      <w:r w:rsidRPr="0032636C">
        <w:rPr>
          <w:rFonts w:ascii="Times New Roman" w:hAnsi="Times New Roman" w:cs="Times New Roman"/>
          <w:sz w:val="24"/>
          <w:szCs w:val="24"/>
        </w:rPr>
        <w:t>Warszawa 1976.</w:t>
      </w:r>
    </w:p>
    <w:p w:rsidR="0032636C" w:rsidRPr="0032636C" w:rsidRDefault="0032636C" w:rsidP="0032636C">
      <w:pPr>
        <w:ind w:left="1134" w:hanging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636C">
        <w:rPr>
          <w:rFonts w:ascii="Times New Roman" w:hAnsi="Times New Roman" w:cs="Times New Roman"/>
          <w:i/>
          <w:iCs/>
          <w:sz w:val="24"/>
          <w:szCs w:val="24"/>
        </w:rPr>
        <w:t xml:space="preserve">Dwór polski w XIX wieku. Zjawisko historyczne i kulturowe, </w:t>
      </w:r>
      <w:r w:rsidRPr="0032636C">
        <w:rPr>
          <w:rFonts w:ascii="Times New Roman" w:hAnsi="Times New Roman" w:cs="Times New Roman"/>
          <w:iCs/>
          <w:sz w:val="24"/>
          <w:szCs w:val="24"/>
        </w:rPr>
        <w:t>red. J. Baranowski, Warszawa 1992.</w:t>
      </w:r>
    </w:p>
    <w:p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Dzieje architektury w Polsce,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red. J. Marcinek, Kraków 2003.</w:t>
      </w:r>
    </w:p>
    <w:p w:rsidR="0032636C" w:rsidRDefault="008A6579" w:rsidP="0032636C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Faryna-Paszkiewicz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H., </w:t>
      </w:r>
      <w:proofErr w:type="spellStart"/>
      <w:r w:rsidR="0032636C" w:rsidRPr="0032636C">
        <w:rPr>
          <w:rFonts w:ascii="Times New Roman" w:hAnsi="Times New Roman" w:cs="Times New Roman"/>
          <w:sz w:val="24"/>
          <w:szCs w:val="24"/>
        </w:rPr>
        <w:t>Omilanowska</w:t>
      </w:r>
      <w:proofErr w:type="spellEnd"/>
      <w:r w:rsidR="0032636C" w:rsidRPr="0032636C">
        <w:rPr>
          <w:rFonts w:ascii="Times New Roman" w:hAnsi="Times New Roman" w:cs="Times New Roman"/>
          <w:sz w:val="24"/>
          <w:szCs w:val="24"/>
        </w:rPr>
        <w:t xml:space="preserve"> M., Pasieczny M.,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 xml:space="preserve">Atlas zabytków architektury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br/>
        <w:t>w Polsce,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 Warszawa 2001.</w:t>
      </w:r>
    </w:p>
    <w:p w:rsidR="002F0E2E" w:rsidRPr="002F0E2E" w:rsidRDefault="002F0E2E" w:rsidP="0032636C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Folga-Januszewska D., </w:t>
      </w:r>
      <w:r w:rsidRPr="002F0E2E">
        <w:rPr>
          <w:rFonts w:ascii="Times New Roman" w:hAnsi="Times New Roman" w:cs="Times New Roman"/>
          <w:i/>
          <w:sz w:val="24"/>
          <w:szCs w:val="24"/>
        </w:rPr>
        <w:t>Muzea polskie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Olszanica 2013.</w:t>
      </w:r>
    </w:p>
    <w:p w:rsidR="0032636C" w:rsidRPr="0032636C" w:rsidRDefault="008A6579" w:rsidP="0032636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Frazik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36C" w:rsidRPr="0032636C">
        <w:rPr>
          <w:rFonts w:ascii="Times New Roman" w:hAnsi="Times New Roman" w:cs="Times New Roman"/>
          <w:sz w:val="24"/>
          <w:szCs w:val="24"/>
        </w:rPr>
        <w:t>J. T.</w:t>
      </w:r>
      <w:r w:rsidR="0032636C" w:rsidRPr="0032636C">
        <w:rPr>
          <w:rStyle w:val="HTML-staaszeroko"/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Sztuka Przemyśla i Ziemi Przemyskiej</w:t>
      </w:r>
      <w:r w:rsidR="0032636C" w:rsidRPr="0032636C">
        <w:rPr>
          <w:rFonts w:ascii="Times New Roman" w:hAnsi="Times New Roman" w:cs="Times New Roman"/>
          <w:sz w:val="24"/>
          <w:szCs w:val="24"/>
        </w:rPr>
        <w:t>, Przemyśl - Warszawa 2004.</w:t>
      </w:r>
    </w:p>
    <w:p w:rsidR="006F3F34" w:rsidRDefault="006F3F34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Gaworski M., </w:t>
      </w:r>
      <w:r w:rsidRPr="006F3F34">
        <w:rPr>
          <w:rFonts w:ascii="Times New Roman" w:hAnsi="Times New Roman" w:cs="Times New Roman"/>
          <w:bCs/>
          <w:i/>
          <w:kern w:val="36"/>
          <w:sz w:val="24"/>
          <w:szCs w:val="24"/>
          <w:lang w:eastAsia="pl-PL"/>
        </w:rPr>
        <w:t>Zamki, pałace, dwory w Polsce</w:t>
      </w:r>
      <w:r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>, Warszawa 2012.</w:t>
      </w:r>
    </w:p>
    <w:p w:rsidR="0032636C" w:rsidRPr="0032636C" w:rsidRDefault="008A6579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Giemza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J.,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O sztuce sakralnej przemyskiej eparchii</w:t>
      </w:r>
      <w:r w:rsidR="0032636C" w:rsidRPr="0032636C">
        <w:rPr>
          <w:rFonts w:ascii="Times New Roman" w:hAnsi="Times New Roman" w:cs="Times New Roman"/>
          <w:sz w:val="24"/>
          <w:szCs w:val="24"/>
        </w:rPr>
        <w:t>, Łańcut 2006.</w:t>
      </w:r>
    </w:p>
    <w:p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Gotyckie malarstwo ścienne w Polsce,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red. A. </w:t>
      </w:r>
      <w:proofErr w:type="spellStart"/>
      <w:r w:rsidRPr="0032636C">
        <w:rPr>
          <w:rFonts w:ascii="Times New Roman" w:hAnsi="Times New Roman" w:cs="Times New Roman"/>
          <w:sz w:val="24"/>
          <w:szCs w:val="24"/>
        </w:rPr>
        <w:t>Karłowska-Kamzowa</w:t>
      </w:r>
      <w:proofErr w:type="spellEnd"/>
      <w:r w:rsidRPr="0032636C">
        <w:rPr>
          <w:rFonts w:ascii="Times New Roman" w:hAnsi="Times New Roman" w:cs="Times New Roman"/>
          <w:sz w:val="24"/>
          <w:szCs w:val="24"/>
        </w:rPr>
        <w:t>, Poznań 1984.</w:t>
      </w:r>
    </w:p>
    <w:p w:rsidR="0032636C" w:rsidRPr="0032636C" w:rsidRDefault="008A6579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Grzegorzewski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B.,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Zwiedzamy muzea</w:t>
      </w:r>
      <w:r w:rsidR="0032636C" w:rsidRPr="0032636C">
        <w:rPr>
          <w:rFonts w:ascii="Times New Roman" w:hAnsi="Times New Roman" w:cs="Times New Roman"/>
          <w:sz w:val="24"/>
          <w:szCs w:val="24"/>
        </w:rPr>
        <w:t>, Warszawa 1966.</w:t>
      </w:r>
    </w:p>
    <w:p w:rsidR="0032636C" w:rsidRPr="0032636C" w:rsidRDefault="008A6579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Gutowski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B., </w:t>
      </w:r>
      <w:r>
        <w:rPr>
          <w:rFonts w:ascii="Times New Roman" w:hAnsi="Times New Roman" w:cs="Times New Roman"/>
          <w:sz w:val="24"/>
          <w:szCs w:val="24"/>
        </w:rPr>
        <w:t xml:space="preserve">Gutowski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M.,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Architektura secesyjna w Galicji,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 Warszawa 2001.</w:t>
      </w:r>
    </w:p>
    <w:p w:rsidR="0032636C" w:rsidRDefault="0032636C" w:rsidP="0032636C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Historia kultury materialnej Polski w zarysie,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red. M. Dembińska, Z. </w:t>
      </w:r>
      <w:proofErr w:type="spellStart"/>
      <w:r w:rsidRPr="0032636C">
        <w:rPr>
          <w:rFonts w:ascii="Times New Roman" w:hAnsi="Times New Roman" w:cs="Times New Roman"/>
          <w:sz w:val="24"/>
          <w:szCs w:val="24"/>
        </w:rPr>
        <w:t>Podwińska</w:t>
      </w:r>
      <w:proofErr w:type="spellEnd"/>
      <w:r w:rsidRPr="0032636C">
        <w:rPr>
          <w:rFonts w:ascii="Times New Roman" w:hAnsi="Times New Roman" w:cs="Times New Roman"/>
          <w:sz w:val="24"/>
          <w:szCs w:val="24"/>
        </w:rPr>
        <w:t xml:space="preserve">, </w:t>
      </w:r>
      <w:r w:rsidRPr="0032636C">
        <w:rPr>
          <w:rFonts w:ascii="Times New Roman" w:hAnsi="Times New Roman" w:cs="Times New Roman"/>
          <w:sz w:val="24"/>
          <w:szCs w:val="24"/>
        </w:rPr>
        <w:br/>
        <w:t>t. 1-2, Wrocław 1978.</w:t>
      </w:r>
    </w:p>
    <w:p w:rsidR="00257C34" w:rsidRPr="008076A7" w:rsidRDefault="00257C34" w:rsidP="00257C34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6A7">
        <w:rPr>
          <w:rFonts w:ascii="Times New Roman" w:hAnsi="Times New Roman" w:cs="Times New Roman"/>
          <w:sz w:val="24"/>
          <w:szCs w:val="24"/>
        </w:rPr>
        <w:t>Hodge</w:t>
      </w:r>
      <w:proofErr w:type="spellEnd"/>
      <w:r w:rsidRPr="008076A7">
        <w:rPr>
          <w:rFonts w:ascii="Times New Roman" w:hAnsi="Times New Roman" w:cs="Times New Roman"/>
          <w:sz w:val="24"/>
          <w:szCs w:val="24"/>
        </w:rPr>
        <w:t xml:space="preserve"> A. N., </w:t>
      </w:r>
      <w:r w:rsidRPr="008076A7">
        <w:rPr>
          <w:rFonts w:ascii="Times New Roman" w:hAnsi="Times New Roman" w:cs="Times New Roman"/>
          <w:i/>
          <w:sz w:val="24"/>
          <w:szCs w:val="24"/>
        </w:rPr>
        <w:t>Historia sztuki. Malarstwo od Giotta do czasów obecnych</w:t>
      </w:r>
      <w:r w:rsidRPr="008076A7">
        <w:rPr>
          <w:rFonts w:ascii="Times New Roman" w:hAnsi="Times New Roman" w:cs="Times New Roman"/>
          <w:sz w:val="24"/>
          <w:szCs w:val="24"/>
        </w:rPr>
        <w:t>, Kraków 2009.</w:t>
      </w:r>
    </w:p>
    <w:p w:rsidR="00257C34" w:rsidRPr="002A5236" w:rsidRDefault="00257C34" w:rsidP="00257C34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236">
        <w:rPr>
          <w:rFonts w:ascii="Times New Roman" w:hAnsi="Times New Roman" w:cs="Times New Roman"/>
          <w:sz w:val="24"/>
          <w:szCs w:val="24"/>
        </w:rPr>
        <w:t>Hodge</w:t>
      </w:r>
      <w:proofErr w:type="spellEnd"/>
      <w:r w:rsidRPr="002A5236">
        <w:rPr>
          <w:rFonts w:ascii="Times New Roman" w:hAnsi="Times New Roman" w:cs="Times New Roman"/>
          <w:sz w:val="24"/>
          <w:szCs w:val="24"/>
        </w:rPr>
        <w:t xml:space="preserve"> S., </w:t>
      </w:r>
      <w:r w:rsidRPr="002A5236">
        <w:rPr>
          <w:rFonts w:ascii="Times New Roman" w:hAnsi="Times New Roman" w:cs="Times New Roman"/>
          <w:i/>
          <w:sz w:val="24"/>
          <w:szCs w:val="24"/>
        </w:rPr>
        <w:t>Krótka historia sztuki</w:t>
      </w:r>
      <w:r w:rsidRPr="002A5236">
        <w:rPr>
          <w:rFonts w:ascii="Times New Roman" w:hAnsi="Times New Roman" w:cs="Times New Roman"/>
          <w:sz w:val="24"/>
          <w:szCs w:val="24"/>
        </w:rPr>
        <w:t>, Warszawa 2018.</w:t>
      </w:r>
    </w:p>
    <w:p w:rsidR="0032636C" w:rsidRPr="0032636C" w:rsidRDefault="00EB0200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Jackowski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A.,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Polska sztuka ludowa,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 Warszawa 2002.</w:t>
      </w:r>
    </w:p>
    <w:p w:rsidR="0032636C" w:rsidRPr="0032636C" w:rsidRDefault="00EB0200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Karpowicz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M.,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Sztuka polska XVII wieku</w:t>
      </w:r>
      <w:r w:rsidR="0032636C" w:rsidRPr="0032636C">
        <w:rPr>
          <w:rFonts w:ascii="Times New Roman" w:hAnsi="Times New Roman" w:cs="Times New Roman"/>
          <w:sz w:val="24"/>
          <w:szCs w:val="24"/>
        </w:rPr>
        <w:t>, Warszawa 1975.</w:t>
      </w:r>
    </w:p>
    <w:p w:rsidR="0032636C" w:rsidRPr="0032636C" w:rsidRDefault="0032636C" w:rsidP="00EB0200">
      <w:pPr>
        <w:pStyle w:val="Tekstpodstawowy"/>
        <w:spacing w:line="240" w:lineRule="auto"/>
        <w:ind w:left="1134" w:hanging="1134"/>
        <w:jc w:val="both"/>
        <w:rPr>
          <w:lang w:val="pl-PL"/>
        </w:rPr>
      </w:pPr>
      <w:r w:rsidRPr="0032636C">
        <w:rPr>
          <w:i/>
          <w:lang w:val="pl-PL"/>
        </w:rPr>
        <w:t>Katalog zabytków sztuki – miasto Przemyśl, cz. 1, zespoły sakralne</w:t>
      </w:r>
      <w:r w:rsidRPr="0032636C">
        <w:rPr>
          <w:lang w:val="pl-PL"/>
        </w:rPr>
        <w:t xml:space="preserve">, red. J. Sito, </w:t>
      </w:r>
      <w:r w:rsidR="00EB0200">
        <w:rPr>
          <w:lang w:val="pl-PL"/>
        </w:rPr>
        <w:br/>
      </w:r>
      <w:r w:rsidRPr="0032636C">
        <w:rPr>
          <w:lang w:val="pl-PL"/>
        </w:rPr>
        <w:t>Warszawa 2004.</w:t>
      </w:r>
    </w:p>
    <w:p w:rsidR="0032636C" w:rsidRPr="0032636C" w:rsidRDefault="00EB0200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Kębłowski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J.,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Polska sztuka gotycka</w:t>
      </w:r>
      <w:r w:rsidR="0032636C" w:rsidRPr="0032636C">
        <w:rPr>
          <w:rFonts w:ascii="Times New Roman" w:hAnsi="Times New Roman" w:cs="Times New Roman"/>
          <w:sz w:val="24"/>
          <w:szCs w:val="24"/>
        </w:rPr>
        <w:t>, Warszawa 1983.</w:t>
      </w:r>
    </w:p>
    <w:p w:rsidR="0032636C" w:rsidRPr="0032636C" w:rsidRDefault="0032636C" w:rsidP="0032636C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636C">
        <w:rPr>
          <w:rFonts w:ascii="Times New Roman" w:hAnsi="Times New Roman" w:cs="Times New Roman"/>
          <w:sz w:val="24"/>
          <w:szCs w:val="24"/>
        </w:rPr>
        <w:t>Kitowicz</w:t>
      </w:r>
      <w:proofErr w:type="spellEnd"/>
      <w:r w:rsidRPr="0032636C">
        <w:rPr>
          <w:rFonts w:ascii="Times New Roman" w:hAnsi="Times New Roman" w:cs="Times New Roman"/>
          <w:sz w:val="24"/>
          <w:szCs w:val="24"/>
        </w:rPr>
        <w:t xml:space="preserve"> J., </w:t>
      </w:r>
      <w:r w:rsidRPr="0032636C">
        <w:rPr>
          <w:rFonts w:ascii="Times New Roman" w:hAnsi="Times New Roman" w:cs="Times New Roman"/>
          <w:i/>
          <w:iCs/>
          <w:sz w:val="24"/>
          <w:szCs w:val="24"/>
        </w:rPr>
        <w:t>Opis obyczajów za panowania Augusta III,</w:t>
      </w:r>
      <w:r w:rsidRPr="0032636C">
        <w:rPr>
          <w:rFonts w:ascii="Times New Roman" w:hAnsi="Times New Roman" w:cs="Times New Roman"/>
          <w:sz w:val="24"/>
          <w:szCs w:val="24"/>
        </w:rPr>
        <w:t xml:space="preserve"> Wrocław 1970 (i wydania późniejsze).</w:t>
      </w:r>
    </w:p>
    <w:p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Koch W., </w:t>
      </w:r>
      <w:r w:rsidRPr="0032636C">
        <w:rPr>
          <w:rFonts w:ascii="Times New Roman" w:hAnsi="Times New Roman" w:cs="Times New Roman"/>
          <w:i/>
          <w:sz w:val="24"/>
          <w:szCs w:val="24"/>
        </w:rPr>
        <w:t>Style w architekturze</w:t>
      </w:r>
      <w:r w:rsidRPr="0032636C">
        <w:rPr>
          <w:rFonts w:ascii="Times New Roman" w:hAnsi="Times New Roman" w:cs="Times New Roman"/>
          <w:sz w:val="24"/>
          <w:szCs w:val="24"/>
        </w:rPr>
        <w:t>, Warszawa 2005.</w:t>
      </w:r>
    </w:p>
    <w:p w:rsidR="0032636C" w:rsidRPr="0032636C" w:rsidRDefault="00EB0200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Kozakiewicz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H. i S.,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Renesans w Polsce,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 wyd. 2, Warszawa 1984.</w:t>
      </w:r>
    </w:p>
    <w:p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Malarstwo polskie</w:t>
      </w:r>
      <w:r w:rsidRPr="0032636C">
        <w:rPr>
          <w:rFonts w:ascii="Times New Roman" w:hAnsi="Times New Roman" w:cs="Times New Roman"/>
          <w:sz w:val="24"/>
          <w:szCs w:val="24"/>
        </w:rPr>
        <w:t>, oprac. B. Działoszyński, A. Rossa, M. Uba, Warszawa 2009.</w:t>
      </w:r>
    </w:p>
    <w:p w:rsidR="0032636C" w:rsidRPr="0032636C" w:rsidRDefault="0032636C" w:rsidP="0032636C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Malarstwo polskie. Gotyk, renesans, wczesny manieryzm</w:t>
      </w:r>
      <w:r w:rsidRPr="0032636C">
        <w:rPr>
          <w:rFonts w:ascii="Times New Roman" w:hAnsi="Times New Roman" w:cs="Times New Roman"/>
          <w:sz w:val="24"/>
          <w:szCs w:val="24"/>
        </w:rPr>
        <w:t xml:space="preserve">, oprac. M. Walicki, t. 1, Warszawa 1961. </w:t>
      </w:r>
    </w:p>
    <w:p w:rsidR="0032636C" w:rsidRPr="0032636C" w:rsidRDefault="0032636C" w:rsidP="0032636C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 xml:space="preserve">Malarstwo polskie. Oświecenie, klasycyzm, romantyzm, </w:t>
      </w:r>
      <w:r w:rsidRPr="0032636C">
        <w:rPr>
          <w:rFonts w:ascii="Times New Roman" w:hAnsi="Times New Roman" w:cs="Times New Roman"/>
          <w:sz w:val="24"/>
          <w:szCs w:val="24"/>
        </w:rPr>
        <w:t xml:space="preserve">oprac. S. Kozakiewicz, t. 3, Warszawa 1976. </w:t>
      </w:r>
    </w:p>
    <w:p w:rsidR="0032636C" w:rsidRPr="0032636C" w:rsidRDefault="0032636C" w:rsidP="0032636C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 xml:space="preserve">Malarstwo polskie. Romantyzm, historyzm, realizm, </w:t>
      </w:r>
      <w:r w:rsidRPr="0032636C">
        <w:rPr>
          <w:rFonts w:ascii="Times New Roman" w:hAnsi="Times New Roman" w:cs="Times New Roman"/>
          <w:sz w:val="24"/>
          <w:szCs w:val="24"/>
        </w:rPr>
        <w:t xml:space="preserve">oprac. A. </w:t>
      </w:r>
      <w:proofErr w:type="spellStart"/>
      <w:r w:rsidRPr="0032636C">
        <w:rPr>
          <w:rFonts w:ascii="Times New Roman" w:hAnsi="Times New Roman" w:cs="Times New Roman"/>
          <w:sz w:val="24"/>
          <w:szCs w:val="24"/>
        </w:rPr>
        <w:t>Ryszkiewicz</w:t>
      </w:r>
      <w:proofErr w:type="spellEnd"/>
      <w:r w:rsidRPr="0032636C">
        <w:rPr>
          <w:rFonts w:ascii="Times New Roman" w:hAnsi="Times New Roman" w:cs="Times New Roman"/>
          <w:sz w:val="24"/>
          <w:szCs w:val="24"/>
        </w:rPr>
        <w:t xml:space="preserve">, t. 6, Warszawa 1989. </w:t>
      </w:r>
    </w:p>
    <w:p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Malarstwo polskie od gotyku do współczesności</w:t>
      </w:r>
      <w:r w:rsidRPr="0032636C">
        <w:rPr>
          <w:rFonts w:ascii="Times New Roman" w:hAnsi="Times New Roman" w:cs="Times New Roman"/>
          <w:sz w:val="24"/>
          <w:szCs w:val="24"/>
        </w:rPr>
        <w:t xml:space="preserve">, wstęp A. </w:t>
      </w:r>
      <w:proofErr w:type="spellStart"/>
      <w:r w:rsidRPr="0032636C">
        <w:rPr>
          <w:rFonts w:ascii="Times New Roman" w:hAnsi="Times New Roman" w:cs="Times New Roman"/>
          <w:sz w:val="24"/>
          <w:szCs w:val="24"/>
        </w:rPr>
        <w:t>Morawińska</w:t>
      </w:r>
      <w:proofErr w:type="spellEnd"/>
      <w:r w:rsidRPr="0032636C">
        <w:rPr>
          <w:rFonts w:ascii="Times New Roman" w:hAnsi="Times New Roman" w:cs="Times New Roman"/>
          <w:sz w:val="24"/>
          <w:szCs w:val="24"/>
        </w:rPr>
        <w:t>, Warszawa 1984.</w:t>
      </w:r>
    </w:p>
    <w:p w:rsidR="0032636C" w:rsidRPr="0032636C" w:rsidRDefault="00EB0200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Małkiewicz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A.,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Z dziejów polskiej historii sztuki: studia i szkice,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 Kraków 2005.</w:t>
      </w:r>
    </w:p>
    <w:p w:rsidR="0032636C" w:rsidRPr="0032636C" w:rsidRDefault="0032636C" w:rsidP="0032636C">
      <w:pPr>
        <w:ind w:left="1080" w:hanging="108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32636C">
        <w:rPr>
          <w:rFonts w:ascii="Times New Roman" w:hAnsi="Times New Roman" w:cs="Times New Roman"/>
          <w:iCs/>
          <w:sz w:val="24"/>
          <w:szCs w:val="24"/>
        </w:rPr>
        <w:t>Miłobęcki</w:t>
      </w:r>
      <w:proofErr w:type="spellEnd"/>
      <w:r w:rsidRPr="0032636C">
        <w:rPr>
          <w:rFonts w:ascii="Times New Roman" w:hAnsi="Times New Roman" w:cs="Times New Roman"/>
          <w:iCs/>
          <w:sz w:val="24"/>
          <w:szCs w:val="24"/>
        </w:rPr>
        <w:t xml:space="preserve"> J.A. </w:t>
      </w:r>
      <w:r w:rsidRPr="0032636C">
        <w:rPr>
          <w:rFonts w:ascii="Times New Roman" w:hAnsi="Times New Roman" w:cs="Times New Roman"/>
          <w:i/>
          <w:iCs/>
          <w:sz w:val="24"/>
          <w:szCs w:val="24"/>
        </w:rPr>
        <w:t>Zarys dziejów architektury w Polsce</w:t>
      </w:r>
      <w:r w:rsidRPr="0032636C">
        <w:rPr>
          <w:rFonts w:ascii="Times New Roman" w:hAnsi="Times New Roman" w:cs="Times New Roman"/>
          <w:iCs/>
          <w:sz w:val="24"/>
          <w:szCs w:val="24"/>
        </w:rPr>
        <w:t>, Warszawa 1989.</w:t>
      </w:r>
    </w:p>
    <w:p w:rsidR="0032636C" w:rsidRPr="0032636C" w:rsidRDefault="0032636C" w:rsidP="0032636C">
      <w:pPr>
        <w:ind w:left="1080" w:hanging="108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32636C">
        <w:rPr>
          <w:rFonts w:ascii="Times New Roman" w:hAnsi="Times New Roman" w:cs="Times New Roman"/>
          <w:iCs/>
          <w:sz w:val="24"/>
          <w:szCs w:val="24"/>
        </w:rPr>
        <w:t>Możdżyńska-Nawotka</w:t>
      </w:r>
      <w:proofErr w:type="spellEnd"/>
      <w:r w:rsidRPr="0032636C">
        <w:rPr>
          <w:rFonts w:ascii="Times New Roman" w:hAnsi="Times New Roman" w:cs="Times New Roman"/>
          <w:iCs/>
          <w:sz w:val="24"/>
          <w:szCs w:val="24"/>
        </w:rPr>
        <w:t xml:space="preserve"> M., </w:t>
      </w:r>
      <w:r w:rsidRPr="0032636C">
        <w:rPr>
          <w:rFonts w:ascii="Times New Roman" w:hAnsi="Times New Roman" w:cs="Times New Roman"/>
          <w:i/>
          <w:iCs/>
          <w:sz w:val="24"/>
          <w:szCs w:val="24"/>
        </w:rPr>
        <w:t>O modach i strojach</w:t>
      </w:r>
      <w:r w:rsidRPr="0032636C">
        <w:rPr>
          <w:rFonts w:ascii="Times New Roman" w:hAnsi="Times New Roman" w:cs="Times New Roman"/>
          <w:iCs/>
          <w:sz w:val="24"/>
          <w:szCs w:val="24"/>
        </w:rPr>
        <w:t>, Wrocław 2002.</w:t>
      </w:r>
    </w:p>
    <w:p w:rsidR="0032636C" w:rsidRPr="0032636C" w:rsidRDefault="0032636C" w:rsidP="0032636C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Muzeum Narodowe Ziemi Przemyskiej: wielokulturowe centrum historii i sztuki</w:t>
      </w:r>
      <w:r w:rsidRPr="0032636C">
        <w:rPr>
          <w:rFonts w:ascii="Times New Roman" w:hAnsi="Times New Roman" w:cs="Times New Roman"/>
          <w:sz w:val="24"/>
          <w:szCs w:val="24"/>
        </w:rPr>
        <w:t xml:space="preserve">, oprac. </w:t>
      </w:r>
      <w:r w:rsidRPr="0032636C">
        <w:rPr>
          <w:rFonts w:ascii="Times New Roman" w:hAnsi="Times New Roman" w:cs="Times New Roman"/>
          <w:sz w:val="24"/>
          <w:szCs w:val="24"/>
        </w:rPr>
        <w:br/>
        <w:t>J. Kostek, Olszanica 2008.</w:t>
      </w:r>
    </w:p>
    <w:p w:rsidR="0032636C" w:rsidRDefault="0032636C" w:rsidP="0032636C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iCs/>
          <w:sz w:val="24"/>
          <w:szCs w:val="24"/>
        </w:rPr>
        <w:t>Obyczaje w Polsce. Od średniowiecza do czasów współczesnych</w:t>
      </w:r>
      <w:r w:rsidRPr="0032636C">
        <w:rPr>
          <w:rFonts w:ascii="Times New Roman" w:hAnsi="Times New Roman" w:cs="Times New Roman"/>
          <w:sz w:val="24"/>
          <w:szCs w:val="24"/>
        </w:rPr>
        <w:t>, red. A. Chwalba, Warszawa 2005.</w:t>
      </w:r>
    </w:p>
    <w:p w:rsidR="002F0E2E" w:rsidRPr="002F0E2E" w:rsidRDefault="002F0E2E" w:rsidP="0032636C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2F0E2E">
        <w:rPr>
          <w:rFonts w:ascii="Times New Roman" w:hAnsi="Times New Roman" w:cs="Times New Roman"/>
          <w:i/>
          <w:sz w:val="24"/>
          <w:szCs w:val="24"/>
          <w:lang w:eastAsia="pl-PL"/>
        </w:rPr>
        <w:t>Pisma o sztuce i kulturze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red. D. </w:t>
      </w:r>
      <w:r>
        <w:rPr>
          <w:rFonts w:ascii="Times New Roman" w:hAnsi="Times New Roman" w:cs="Times New Roman"/>
          <w:sz w:val="24"/>
          <w:szCs w:val="24"/>
        </w:rPr>
        <w:t>Folga-Januszewska,</w:t>
      </w:r>
      <w:r w:rsidRPr="002F0E2E">
        <w:rPr>
          <w:rFonts w:ascii="Times New Roman" w:hAnsi="Times New Roman" w:cs="Times New Roman"/>
          <w:sz w:val="24"/>
          <w:szCs w:val="24"/>
          <w:lang w:eastAsia="pl-PL"/>
        </w:rPr>
        <w:t xml:space="preserve"> Kraków 2011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32636C" w:rsidRPr="0032636C" w:rsidRDefault="00EB0200" w:rsidP="0032636C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Radziewicz-Winnicki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J.,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Historia architektury nowożytnej w Polsce: klasycyzm</w:t>
      </w:r>
      <w:r w:rsidR="0032636C" w:rsidRPr="0032636C">
        <w:rPr>
          <w:rFonts w:ascii="Times New Roman" w:hAnsi="Times New Roman" w:cs="Times New Roman"/>
          <w:sz w:val="24"/>
          <w:szCs w:val="24"/>
        </w:rPr>
        <w:t>, Gliwice 2009.</w:t>
      </w:r>
    </w:p>
    <w:p w:rsidR="0032636C" w:rsidRPr="0032636C" w:rsidRDefault="00EB0200" w:rsidP="0032636C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Radziewicz-Winnicki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J.,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Historia architektury średniowiecznej w Polsce - gotyk: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wybrane zagadnienia</w:t>
      </w:r>
      <w:r w:rsidR="0032636C" w:rsidRPr="0032636C">
        <w:rPr>
          <w:rFonts w:ascii="Times New Roman" w:hAnsi="Times New Roman" w:cs="Times New Roman"/>
          <w:sz w:val="24"/>
          <w:szCs w:val="24"/>
        </w:rPr>
        <w:t>, wyd. 2, Gliwice 2004.</w:t>
      </w:r>
    </w:p>
    <w:p w:rsidR="0032636C" w:rsidRDefault="00EB0200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Rymaszewski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B.,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Polska ochrona zabytków</w:t>
      </w:r>
      <w:r w:rsidR="0032636C" w:rsidRPr="0032636C">
        <w:rPr>
          <w:rFonts w:ascii="Times New Roman" w:hAnsi="Times New Roman" w:cs="Times New Roman"/>
          <w:sz w:val="24"/>
          <w:szCs w:val="24"/>
        </w:rPr>
        <w:t>, Warszawa 2005.</w:t>
      </w:r>
    </w:p>
    <w:p w:rsidR="00257C34" w:rsidRDefault="00257C34" w:rsidP="00257C34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 Zubrzycki J., </w:t>
      </w:r>
      <w:r w:rsidRPr="00666E90">
        <w:rPr>
          <w:rFonts w:ascii="Times New Roman" w:hAnsi="Times New Roman" w:cs="Times New Roman"/>
          <w:i/>
          <w:sz w:val="24"/>
          <w:szCs w:val="24"/>
        </w:rPr>
        <w:t>Sztuka średniowieczna</w:t>
      </w:r>
      <w:r>
        <w:rPr>
          <w:rFonts w:ascii="Times New Roman" w:hAnsi="Times New Roman" w:cs="Times New Roman"/>
          <w:sz w:val="24"/>
          <w:szCs w:val="24"/>
        </w:rPr>
        <w:t>, Warszawa 2019.</w:t>
      </w:r>
    </w:p>
    <w:p w:rsidR="0032636C" w:rsidRPr="0032636C" w:rsidRDefault="00EB0200" w:rsidP="0032636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Słoczyński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H. M.,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Matejko</w:t>
      </w:r>
      <w:r w:rsidR="0032636C" w:rsidRPr="0032636C">
        <w:rPr>
          <w:rFonts w:ascii="Times New Roman" w:hAnsi="Times New Roman" w:cs="Times New Roman"/>
          <w:sz w:val="24"/>
          <w:szCs w:val="24"/>
        </w:rPr>
        <w:t>, Wrocław 2000.</w:t>
      </w:r>
    </w:p>
    <w:p w:rsidR="0032636C" w:rsidRPr="0032636C" w:rsidRDefault="0032636C" w:rsidP="0032636C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Słownik artystów polskich i obcych w Polsce działających: malarze, rzeźbiarze, graficy</w:t>
      </w:r>
      <w:r w:rsidRPr="0032636C">
        <w:rPr>
          <w:rFonts w:ascii="Times New Roman" w:hAnsi="Times New Roman" w:cs="Times New Roman"/>
          <w:sz w:val="24"/>
          <w:szCs w:val="24"/>
        </w:rPr>
        <w:t xml:space="preserve">, red. J. </w:t>
      </w:r>
      <w:proofErr w:type="spellStart"/>
      <w:r w:rsidRPr="0032636C">
        <w:rPr>
          <w:rFonts w:ascii="Times New Roman" w:hAnsi="Times New Roman" w:cs="Times New Roman"/>
          <w:sz w:val="24"/>
          <w:szCs w:val="24"/>
        </w:rPr>
        <w:t>Maurin-Białostocka</w:t>
      </w:r>
      <w:proofErr w:type="spellEnd"/>
      <w:r w:rsidRPr="0032636C">
        <w:rPr>
          <w:rFonts w:ascii="Times New Roman" w:hAnsi="Times New Roman" w:cs="Times New Roman"/>
          <w:sz w:val="24"/>
          <w:szCs w:val="24"/>
        </w:rPr>
        <w:t>, t. 2, Wrocław 1975.</w:t>
      </w:r>
    </w:p>
    <w:p w:rsidR="0032636C" w:rsidRPr="0032636C" w:rsidRDefault="00EB0200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Stefański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K.,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Architektura XIX wieku na ziemiach polskich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, Warszawa 2005. </w:t>
      </w:r>
    </w:p>
    <w:p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Szymański S., </w:t>
      </w:r>
      <w:r w:rsidRPr="0032636C">
        <w:rPr>
          <w:rFonts w:ascii="Times New Roman" w:hAnsi="Times New Roman" w:cs="Times New Roman"/>
          <w:i/>
          <w:sz w:val="24"/>
          <w:szCs w:val="24"/>
        </w:rPr>
        <w:t>Wycieczki szkolne do zabytków kultury</w:t>
      </w:r>
      <w:r w:rsidRPr="0032636C">
        <w:rPr>
          <w:rFonts w:ascii="Times New Roman" w:hAnsi="Times New Roman" w:cs="Times New Roman"/>
          <w:sz w:val="24"/>
          <w:szCs w:val="24"/>
        </w:rPr>
        <w:t>, wyd. 2, Warszawa 1990.</w:t>
      </w:r>
    </w:p>
    <w:p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Tazbir J., </w:t>
      </w:r>
      <w:r w:rsidRPr="0032636C">
        <w:rPr>
          <w:rFonts w:ascii="Times New Roman" w:hAnsi="Times New Roman" w:cs="Times New Roman"/>
          <w:i/>
          <w:iCs/>
          <w:sz w:val="24"/>
          <w:szCs w:val="24"/>
        </w:rPr>
        <w:t>Kultura szlachecka w Polsce. Rozkwit, upadek, relikty,</w:t>
      </w:r>
      <w:r w:rsidRPr="0032636C">
        <w:rPr>
          <w:rFonts w:ascii="Times New Roman" w:hAnsi="Times New Roman" w:cs="Times New Roman"/>
          <w:sz w:val="24"/>
          <w:szCs w:val="24"/>
        </w:rPr>
        <w:t xml:space="preserve"> Warszawa 1988.</w:t>
      </w:r>
    </w:p>
    <w:p w:rsidR="0032636C" w:rsidRPr="0032636C" w:rsidRDefault="00EB0200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Tazbir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J.,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Szkice o literaturze i sztuce</w:t>
      </w:r>
      <w:r w:rsidR="0032636C" w:rsidRPr="0032636C">
        <w:rPr>
          <w:rFonts w:ascii="Times New Roman" w:hAnsi="Times New Roman" w:cs="Times New Roman"/>
          <w:sz w:val="24"/>
          <w:szCs w:val="24"/>
        </w:rPr>
        <w:t>, Kraków 2002.</w:t>
      </w:r>
    </w:p>
    <w:p w:rsidR="0032636C" w:rsidRPr="0032636C" w:rsidRDefault="00EB0200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Tołłoczko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Z.,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Główne nurty historyzmu i eklektyzmu w sztuce XIX wieku</w:t>
      </w:r>
      <w:r w:rsidR="0032636C" w:rsidRPr="0032636C">
        <w:rPr>
          <w:rFonts w:ascii="Times New Roman" w:hAnsi="Times New Roman" w:cs="Times New Roman"/>
          <w:sz w:val="24"/>
          <w:szCs w:val="24"/>
        </w:rPr>
        <w:t>,</w:t>
      </w:r>
      <w:r w:rsidR="0032636C" w:rsidRPr="0032636C">
        <w:rPr>
          <w:rStyle w:val="HTML-staaszeroko"/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32636C" w:rsidRPr="0032636C">
        <w:rPr>
          <w:rFonts w:ascii="Times New Roman" w:hAnsi="Times New Roman" w:cs="Times New Roman"/>
          <w:sz w:val="24"/>
          <w:szCs w:val="24"/>
        </w:rPr>
        <w:t>Kraków 2005.</w:t>
      </w:r>
    </w:p>
    <w:p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636C">
        <w:rPr>
          <w:rFonts w:ascii="Times New Roman" w:hAnsi="Times New Roman" w:cs="Times New Roman"/>
          <w:sz w:val="24"/>
          <w:szCs w:val="24"/>
        </w:rPr>
        <w:t>Turos</w:t>
      </w:r>
      <w:proofErr w:type="spellEnd"/>
      <w:r w:rsidRPr="0032636C">
        <w:rPr>
          <w:rFonts w:ascii="Times New Roman" w:hAnsi="Times New Roman" w:cs="Times New Roman"/>
          <w:sz w:val="24"/>
          <w:szCs w:val="24"/>
        </w:rPr>
        <w:t xml:space="preserve"> L., </w:t>
      </w:r>
      <w:r w:rsidRPr="0032636C">
        <w:rPr>
          <w:rFonts w:ascii="Times New Roman" w:hAnsi="Times New Roman" w:cs="Times New Roman"/>
          <w:i/>
          <w:sz w:val="24"/>
          <w:szCs w:val="24"/>
        </w:rPr>
        <w:t>Wprowadzenie do wiedzy o turystyce edukacyjnej</w:t>
      </w:r>
      <w:r w:rsidRPr="0032636C">
        <w:rPr>
          <w:rFonts w:ascii="Times New Roman" w:hAnsi="Times New Roman" w:cs="Times New Roman"/>
          <w:sz w:val="24"/>
          <w:szCs w:val="24"/>
        </w:rPr>
        <w:t>, Warszawa 2001.</w:t>
      </w:r>
    </w:p>
    <w:p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Wielka encyklopedia malarstwa polskiego</w:t>
      </w:r>
      <w:r w:rsidRPr="0032636C">
        <w:rPr>
          <w:rFonts w:ascii="Times New Roman" w:hAnsi="Times New Roman" w:cs="Times New Roman"/>
          <w:sz w:val="24"/>
          <w:szCs w:val="24"/>
        </w:rPr>
        <w:t>, wstęp J. K. Ostrowski, Kraków 2011.</w:t>
      </w:r>
    </w:p>
    <w:p w:rsidR="0032636C" w:rsidRPr="0032636C" w:rsidRDefault="0032636C" w:rsidP="002F7A02">
      <w:pPr>
        <w:pStyle w:val="Tekstpodstawowy"/>
        <w:spacing w:line="240" w:lineRule="auto"/>
        <w:rPr>
          <w:bCs/>
          <w:lang w:val="pl-PL"/>
        </w:rPr>
      </w:pPr>
      <w:r w:rsidRPr="0032636C">
        <w:rPr>
          <w:i/>
          <w:lang w:val="pl-PL"/>
        </w:rPr>
        <w:t>Wesela, chrzciny i pogrzeby w XVI-XVIII wieku: kultura życia i śmierci,</w:t>
      </w:r>
      <w:r w:rsidRPr="0032636C">
        <w:rPr>
          <w:color w:val="0070C0"/>
          <w:lang w:val="pl-PL"/>
        </w:rPr>
        <w:t xml:space="preserve"> </w:t>
      </w:r>
      <w:r w:rsidRPr="0032636C">
        <w:rPr>
          <w:lang w:val="pl-PL"/>
        </w:rPr>
        <w:t xml:space="preserve">red. H. </w:t>
      </w:r>
      <w:proofErr w:type="spellStart"/>
      <w:r w:rsidRPr="0032636C">
        <w:rPr>
          <w:lang w:val="pl-PL"/>
        </w:rPr>
        <w:t>Suchojad</w:t>
      </w:r>
      <w:proofErr w:type="spellEnd"/>
      <w:r w:rsidRPr="0032636C">
        <w:rPr>
          <w:lang w:val="pl-PL"/>
        </w:rPr>
        <w:t>, Warszawa 2001.</w:t>
      </w:r>
    </w:p>
    <w:p w:rsidR="0032636C" w:rsidRPr="0032636C" w:rsidRDefault="0032636C" w:rsidP="002F7A02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Wit Stwosz w Krakowie</w:t>
      </w:r>
      <w:r w:rsidRPr="0032636C">
        <w:rPr>
          <w:rFonts w:ascii="Times New Roman" w:hAnsi="Times New Roman" w:cs="Times New Roman"/>
          <w:sz w:val="24"/>
          <w:szCs w:val="24"/>
        </w:rPr>
        <w:t xml:space="preserve">, red. L. Kalinowski, F. Stolot, Kraków 1987. </w:t>
      </w:r>
    </w:p>
    <w:p w:rsidR="0032636C" w:rsidRDefault="0032636C" w:rsidP="002F7A02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Zabytki architektury i budownictwa w Polsce. Województwo przemyskie,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t. 33, oprac. </w:t>
      </w:r>
      <w:r w:rsidRPr="0032636C">
        <w:rPr>
          <w:rFonts w:ascii="Times New Roman" w:hAnsi="Times New Roman" w:cs="Times New Roman"/>
          <w:sz w:val="24"/>
          <w:szCs w:val="24"/>
        </w:rPr>
        <w:br/>
        <w:t xml:space="preserve">W. Wlazło, Warszawa 1998. </w:t>
      </w:r>
    </w:p>
    <w:p w:rsidR="002F0E2E" w:rsidRPr="002F0E2E" w:rsidRDefault="002F0E2E" w:rsidP="0032636C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F0E2E">
        <w:rPr>
          <w:rFonts w:ascii="Times New Roman" w:hAnsi="Times New Roman" w:cs="Times New Roman"/>
          <w:sz w:val="24"/>
          <w:szCs w:val="24"/>
        </w:rPr>
        <w:t>Zielniewicz T.,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E2E">
        <w:rPr>
          <w:rFonts w:ascii="Times New Roman" w:hAnsi="Times New Roman" w:cs="Times New Roman"/>
          <w:i/>
          <w:sz w:val="24"/>
          <w:szCs w:val="24"/>
        </w:rPr>
        <w:t>Rezydencje królewskie</w:t>
      </w:r>
      <w:r>
        <w:rPr>
          <w:rFonts w:ascii="Times New Roman" w:hAnsi="Times New Roman" w:cs="Times New Roman"/>
          <w:sz w:val="24"/>
          <w:szCs w:val="24"/>
        </w:rPr>
        <w:t>, Olszanica 2015.</w:t>
      </w:r>
    </w:p>
    <w:p w:rsidR="0032636C" w:rsidRDefault="00EB0200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Żaryn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S.,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Dlaczego chronimy zabytki</w:t>
      </w:r>
      <w:r w:rsidR="0032636C" w:rsidRPr="0032636C">
        <w:rPr>
          <w:rFonts w:ascii="Times New Roman" w:hAnsi="Times New Roman" w:cs="Times New Roman"/>
          <w:sz w:val="24"/>
          <w:szCs w:val="24"/>
        </w:rPr>
        <w:t>, Warszawa 1966.</w:t>
      </w:r>
    </w:p>
    <w:p w:rsidR="000517B0" w:rsidRPr="009B7FA9" w:rsidRDefault="000517B0" w:rsidP="000517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Zbiory internetowe:</w:t>
      </w:r>
    </w:p>
    <w:p w:rsidR="007511E1" w:rsidRPr="00515D18" w:rsidRDefault="00027B8F" w:rsidP="0032636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511E1" w:rsidRPr="00515D1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www.artmuseum.pl/pl</w:t>
        </w:r>
      </w:hyperlink>
      <w:r w:rsidR="007511E1" w:rsidRPr="00515D18">
        <w:rPr>
          <w:rFonts w:ascii="Times New Roman" w:hAnsi="Times New Roman" w:cs="Times New Roman"/>
          <w:sz w:val="24"/>
          <w:szCs w:val="24"/>
        </w:rPr>
        <w:t xml:space="preserve"> (strona Muzeum Sztuki Nowoczesnej w Warszawie)</w:t>
      </w:r>
    </w:p>
    <w:p w:rsidR="007511E1" w:rsidRPr="00515D18" w:rsidRDefault="00027B8F" w:rsidP="0032636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511E1" w:rsidRPr="00515D1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www.pl.mocak.pl/</w:t>
        </w:r>
      </w:hyperlink>
      <w:r w:rsidR="007511E1" w:rsidRPr="00515D18">
        <w:rPr>
          <w:rFonts w:ascii="Times New Roman" w:hAnsi="Times New Roman" w:cs="Times New Roman"/>
          <w:sz w:val="24"/>
          <w:szCs w:val="24"/>
        </w:rPr>
        <w:t xml:space="preserve"> (strona Muzeum Sztuki Współczesnej w Krakowie)</w:t>
      </w:r>
    </w:p>
    <w:p w:rsidR="007511E1" w:rsidRPr="00515D18" w:rsidRDefault="00027B8F" w:rsidP="0032636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511E1" w:rsidRPr="00515D1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www.msl.org.pl/pl</w:t>
        </w:r>
      </w:hyperlink>
      <w:r w:rsidR="007511E1" w:rsidRPr="00515D18">
        <w:rPr>
          <w:rFonts w:ascii="Times New Roman" w:hAnsi="Times New Roman" w:cs="Times New Roman"/>
          <w:sz w:val="24"/>
          <w:szCs w:val="24"/>
        </w:rPr>
        <w:t xml:space="preserve"> (strona Muzeum Sztuki w Łodzi)</w:t>
      </w:r>
    </w:p>
    <w:p w:rsidR="007511E1" w:rsidRPr="00515D18" w:rsidRDefault="00027B8F" w:rsidP="007511E1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hyperlink r:id="rId11" w:history="1">
        <w:r w:rsidR="007511E1" w:rsidRPr="00515D1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www.mnw.art.pl/</w:t>
        </w:r>
      </w:hyperlink>
      <w:r w:rsidR="007511E1" w:rsidRPr="00515D18">
        <w:rPr>
          <w:rFonts w:ascii="Times New Roman" w:hAnsi="Times New Roman" w:cs="Times New Roman"/>
          <w:sz w:val="24"/>
          <w:szCs w:val="24"/>
        </w:rPr>
        <w:t xml:space="preserve"> (strona Muzeum Narodowego w Warszawie)</w:t>
      </w:r>
    </w:p>
    <w:p w:rsidR="007511E1" w:rsidRPr="00515D18" w:rsidRDefault="00027B8F" w:rsidP="0032636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511E1" w:rsidRPr="00515D1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www.mnp.art.pl/</w:t>
        </w:r>
      </w:hyperlink>
      <w:r w:rsidR="007511E1" w:rsidRPr="00515D18">
        <w:rPr>
          <w:rFonts w:ascii="Times New Roman" w:hAnsi="Times New Roman" w:cs="Times New Roman"/>
          <w:sz w:val="24"/>
          <w:szCs w:val="24"/>
        </w:rPr>
        <w:t xml:space="preserve"> (strona Muzeum Narodowego w Poznaniu)</w:t>
      </w:r>
    </w:p>
    <w:p w:rsidR="007511E1" w:rsidRPr="00515D18" w:rsidRDefault="007511E1" w:rsidP="007511E1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515D18">
        <w:rPr>
          <w:rFonts w:ascii="Times New Roman" w:hAnsi="Times New Roman" w:cs="Calibri"/>
          <w:kern w:val="1"/>
          <w:sz w:val="24"/>
          <w:szCs w:val="24"/>
        </w:rPr>
        <w:t>www.podroze.onet.pl</w:t>
      </w:r>
    </w:p>
    <w:p w:rsidR="007511E1" w:rsidRPr="00515D18" w:rsidRDefault="007511E1" w:rsidP="007511E1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515D18">
        <w:rPr>
          <w:rFonts w:ascii="Times New Roman" w:hAnsi="Times New Roman" w:cs="Calibri"/>
          <w:kern w:val="1"/>
          <w:sz w:val="24"/>
          <w:szCs w:val="24"/>
        </w:rPr>
        <w:t>www.fortyfikacje.net</w:t>
      </w:r>
    </w:p>
    <w:p w:rsidR="007511E1" w:rsidRPr="00515D18" w:rsidRDefault="007511E1" w:rsidP="007511E1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515D18">
        <w:rPr>
          <w:rFonts w:ascii="Times New Roman" w:hAnsi="Times New Roman" w:cs="Calibri"/>
          <w:kern w:val="1"/>
          <w:sz w:val="24"/>
          <w:szCs w:val="24"/>
        </w:rPr>
        <w:t>www.architrav.pl</w:t>
      </w:r>
    </w:p>
    <w:p w:rsidR="007511E1" w:rsidRPr="00515D18" w:rsidRDefault="007511E1" w:rsidP="007511E1">
      <w:pPr>
        <w:shd w:val="clear" w:color="auto" w:fill="FFFFFF"/>
        <w:ind w:left="1080" w:hanging="1080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515D18">
        <w:rPr>
          <w:rFonts w:ascii="Times New Roman" w:hAnsi="Times New Roman" w:cs="Calibri"/>
          <w:kern w:val="1"/>
          <w:sz w:val="24"/>
          <w:szCs w:val="24"/>
        </w:rPr>
        <w:t>www.historiasztuki.com.pl</w:t>
      </w:r>
    </w:p>
    <w:p w:rsidR="007511E1" w:rsidRPr="00515D18" w:rsidRDefault="007511E1" w:rsidP="007511E1">
      <w:pPr>
        <w:shd w:val="clear" w:color="auto" w:fill="FFFFFF"/>
        <w:ind w:left="1080" w:hanging="1080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515D18">
        <w:rPr>
          <w:rFonts w:ascii="Times New Roman" w:hAnsi="Times New Roman" w:cs="Calibri"/>
          <w:kern w:val="1"/>
          <w:sz w:val="24"/>
          <w:szCs w:val="24"/>
        </w:rPr>
        <w:t>www.archirama.pl</w:t>
      </w:r>
    </w:p>
    <w:p w:rsidR="000F0A27" w:rsidRPr="0032636C" w:rsidRDefault="000F0A27" w:rsidP="000F0A27">
      <w:pPr>
        <w:shd w:val="clear" w:color="auto" w:fill="FFFFFF"/>
        <w:ind w:left="108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:rsidR="00004D9B" w:rsidRDefault="00004D9B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1701"/>
        <w:gridCol w:w="1560"/>
        <w:gridCol w:w="1842"/>
        <w:gridCol w:w="1418"/>
        <w:gridCol w:w="1701"/>
      </w:tblGrid>
      <w:tr w:rsidR="000F0A2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0F0A27" w:rsidRDefault="000F0A27" w:rsidP="00DA26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 xml:space="preserve">Narzędzia </w:t>
            </w:r>
            <w:proofErr w:type="spellStart"/>
            <w:r w:rsidRPr="004E7545">
              <w:rPr>
                <w:rFonts w:ascii="Times New Roman" w:hAnsi="Times New Roman"/>
                <w:sz w:val="24"/>
                <w:szCs w:val="24"/>
              </w:rPr>
              <w:t>dydaktycz</w:t>
            </w:r>
            <w:r w:rsidR="00CE0114" w:rsidRPr="004E7545">
              <w:rPr>
                <w:rFonts w:ascii="Times New Roman" w:hAnsi="Times New Roman"/>
                <w:sz w:val="24"/>
                <w:szCs w:val="24"/>
              </w:rPr>
              <w:t>-</w:t>
            </w:r>
            <w:r w:rsidRPr="004E7545">
              <w:rPr>
                <w:rFonts w:ascii="Times New Roman" w:hAnsi="Times New Roman"/>
                <w:sz w:val="24"/>
                <w:szCs w:val="24"/>
              </w:rPr>
              <w:t>ne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004D9B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D9B" w:rsidRDefault="00004D9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D9B" w:rsidRPr="00004D9B" w:rsidRDefault="00004D9B" w:rsidP="001A020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D9B" w:rsidRDefault="00004D9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D9B" w:rsidRDefault="006C7AD5" w:rsidP="009A014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004D9B">
              <w:rPr>
                <w:rFonts w:ascii="Times New Roman" w:hAnsi="Times New Roman"/>
                <w:sz w:val="24"/>
                <w:szCs w:val="24"/>
              </w:rPr>
              <w:t>_1-</w:t>
            </w:r>
            <w:r w:rsidR="009A0147">
              <w:rPr>
                <w:rFonts w:ascii="Times New Roman" w:hAnsi="Times New Roman"/>
                <w:sz w:val="24"/>
                <w:szCs w:val="24"/>
              </w:rPr>
              <w:t>8, 10-12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D9B" w:rsidRDefault="00004D9B" w:rsidP="006C7AD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D9B" w:rsidRDefault="00004D9B" w:rsidP="006C7AD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004D9B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D9B" w:rsidRDefault="00004D9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D9B" w:rsidRPr="00004D9B" w:rsidRDefault="00004D9B" w:rsidP="001A020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D9B" w:rsidRDefault="00004D9B" w:rsidP="00CE011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="006C7A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D9B" w:rsidRDefault="006C7AD5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K_1-1</w:t>
            </w:r>
            <w:r w:rsidR="009A0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D9B" w:rsidRDefault="00004D9B" w:rsidP="006C7AD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D9B" w:rsidRDefault="00004D9B" w:rsidP="0040032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004D9B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D9B" w:rsidRDefault="00004D9B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D9B" w:rsidRPr="00004D9B" w:rsidRDefault="00004D9B" w:rsidP="001A020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D9B" w:rsidRDefault="00004D9B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  <w:r w:rsidR="006C7AD5">
              <w:rPr>
                <w:rFonts w:ascii="Times New Roman" w:hAnsi="Times New Roman"/>
                <w:sz w:val="24"/>
                <w:szCs w:val="24"/>
              </w:rPr>
              <w:t>, C_02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D9B" w:rsidRDefault="006C7AD5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D9B" w:rsidRDefault="00004D9B" w:rsidP="006C7AD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D9B" w:rsidRDefault="00004D9B" w:rsidP="0040032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004D9B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D9B" w:rsidRDefault="00004D9B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D9B" w:rsidRPr="00004D9B" w:rsidRDefault="00004D9B" w:rsidP="001A020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K_U14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D9B" w:rsidRDefault="006C7AD5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</w:t>
            </w:r>
            <w:r w:rsidR="00004D9B">
              <w:rPr>
                <w:rFonts w:ascii="Times New Roman" w:hAnsi="Times New Roman"/>
                <w:sz w:val="24"/>
                <w:szCs w:val="24"/>
              </w:rPr>
              <w:t>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D9B" w:rsidRDefault="006C7AD5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K_1-1</w:t>
            </w:r>
            <w:r w:rsidR="009A0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D9B" w:rsidRDefault="00004D9B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6C7A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D9B" w:rsidRDefault="00400323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004D9B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D9B" w:rsidRDefault="00004D9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D9B" w:rsidRPr="00004D9B" w:rsidRDefault="00004D9B" w:rsidP="001A020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K_U15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D9B" w:rsidRDefault="006C7AD5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</w:t>
            </w:r>
            <w:r w:rsidR="00004D9B">
              <w:rPr>
                <w:rFonts w:ascii="Times New Roman" w:hAnsi="Times New Roman"/>
                <w:sz w:val="24"/>
                <w:szCs w:val="24"/>
              </w:rPr>
              <w:t>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D9B" w:rsidRDefault="006C7AD5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K_1-1</w:t>
            </w:r>
            <w:r w:rsidR="009A0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D9B" w:rsidRDefault="00004D9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6C7A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D9B" w:rsidRDefault="00004D9B" w:rsidP="0040032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4003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4D9B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D9B" w:rsidRDefault="00004D9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D9B" w:rsidRPr="00C13D07" w:rsidRDefault="00004D9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D9B" w:rsidRDefault="00004D9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D9B" w:rsidRDefault="00004D9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D9B" w:rsidRDefault="00004D9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D9B" w:rsidRDefault="00400323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  <w:r w:rsidR="00340090">
              <w:rPr>
                <w:rFonts w:ascii="Times New Roman" w:hAnsi="Times New Roman"/>
                <w:sz w:val="24"/>
                <w:szCs w:val="24"/>
              </w:rPr>
              <w:t>, F3</w:t>
            </w:r>
          </w:p>
        </w:tc>
      </w:tr>
      <w:tr w:rsidR="00004D9B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D9B" w:rsidRDefault="00004D9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D9B" w:rsidRPr="00C13D07" w:rsidRDefault="00004D9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D9B" w:rsidRDefault="00004D9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D9B" w:rsidRDefault="00004D9B" w:rsidP="009A014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D9B" w:rsidRDefault="00004D9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D9B" w:rsidRDefault="00400323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  <w:r w:rsidR="00340090">
              <w:rPr>
                <w:rFonts w:ascii="Times New Roman" w:hAnsi="Times New Roman"/>
                <w:sz w:val="24"/>
                <w:szCs w:val="24"/>
              </w:rPr>
              <w:t>, F3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4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5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10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lastRenderedPageBreak/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26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4</w:t>
            </w:r>
          </w:p>
        </w:tc>
      </w:tr>
      <w:tr w:rsidR="000F0A27" w:rsidTr="00DA26D3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</w:t>
            </w:r>
          </w:p>
        </w:tc>
      </w:tr>
    </w:tbl>
    <w:p w:rsidR="000F0A27" w:rsidRDefault="000F0A27" w:rsidP="000F0A27">
      <w:pPr>
        <w:shd w:val="clear" w:color="auto" w:fill="FFFFFF"/>
        <w:ind w:firstLine="720"/>
        <w:jc w:val="both"/>
      </w:pPr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974F19" w:rsidRDefault="008A6579" w:rsidP="00974F1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Elżbieta Dybek</w:t>
      </w:r>
      <w:r w:rsidR="00974F19">
        <w:rPr>
          <w:rFonts w:ascii="Times New Roman" w:hAnsi="Times New Roman" w:cs="Times New Roman"/>
          <w:sz w:val="24"/>
          <w:szCs w:val="24"/>
        </w:rPr>
        <w:tab/>
      </w:r>
      <w:r w:rsidR="00974F19">
        <w:rPr>
          <w:rFonts w:ascii="Times New Roman" w:hAnsi="Times New Roman" w:cs="Times New Roman"/>
          <w:sz w:val="24"/>
          <w:szCs w:val="24"/>
        </w:rPr>
        <w:tab/>
      </w:r>
      <w:r w:rsidR="00974F19">
        <w:rPr>
          <w:rFonts w:ascii="Times New Roman" w:hAnsi="Times New Roman" w:cs="Times New Roman"/>
          <w:sz w:val="24"/>
          <w:szCs w:val="24"/>
        </w:rPr>
        <w:tab/>
      </w:r>
      <w:r w:rsidR="00974F19">
        <w:rPr>
          <w:rFonts w:ascii="Times New Roman" w:hAnsi="Times New Roman" w:cs="Times New Roman"/>
          <w:sz w:val="24"/>
          <w:szCs w:val="24"/>
        </w:rPr>
        <w:tab/>
      </w:r>
      <w:r w:rsidR="00974F19">
        <w:rPr>
          <w:rFonts w:ascii="Times New Roman" w:hAnsi="Times New Roman" w:cs="Times New Roman"/>
          <w:sz w:val="24"/>
          <w:szCs w:val="24"/>
        </w:rPr>
        <w:tab/>
      </w:r>
      <w:r w:rsidR="00974F19">
        <w:rPr>
          <w:rFonts w:ascii="Times New Roman" w:hAnsi="Times New Roman" w:cs="Times New Roman"/>
          <w:sz w:val="24"/>
          <w:szCs w:val="24"/>
        </w:rPr>
        <w:tab/>
      </w:r>
      <w:r w:rsidR="00974F19"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3A0DE9">
        <w:rPr>
          <w:rFonts w:ascii="Times New Roman" w:hAnsi="Times New Roman" w:cs="Times New Roman"/>
          <w:sz w:val="24"/>
          <w:szCs w:val="24"/>
        </w:rPr>
        <w:t xml:space="preserve">17 września </w:t>
      </w:r>
      <w:r w:rsidR="008A6579">
        <w:rPr>
          <w:rFonts w:ascii="Times New Roman" w:hAnsi="Times New Roman" w:cs="Times New Roman"/>
          <w:sz w:val="24"/>
          <w:szCs w:val="24"/>
        </w:rPr>
        <w:t>2019 r.</w:t>
      </w:r>
    </w:p>
    <w:sectPr w:rsidR="00691641" w:rsidSect="00691641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3F5" w:rsidRDefault="00BF53F5" w:rsidP="00FB382C">
      <w:r>
        <w:separator/>
      </w:r>
    </w:p>
  </w:endnote>
  <w:endnote w:type="continuationSeparator" w:id="0">
    <w:p w:rsidR="00BF53F5" w:rsidRDefault="00BF53F5" w:rsidP="00FB3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9888"/>
      <w:docPartObj>
        <w:docPartGallery w:val="Page Numbers (Bottom of Page)"/>
        <w:docPartUnique/>
      </w:docPartObj>
    </w:sdtPr>
    <w:sdtContent>
      <w:p w:rsidR="00E54AE9" w:rsidRDefault="00027B8F">
        <w:pPr>
          <w:pStyle w:val="Stopka"/>
          <w:jc w:val="right"/>
        </w:pPr>
        <w:fldSimple w:instr=" PAGE   \* MERGEFORMAT ">
          <w:r w:rsidR="00974F19">
            <w:rPr>
              <w:noProof/>
            </w:rPr>
            <w:t>9</w:t>
          </w:r>
        </w:fldSimple>
      </w:p>
    </w:sdtContent>
  </w:sdt>
  <w:p w:rsidR="00E54AE9" w:rsidRDefault="00E54A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3F5" w:rsidRDefault="00BF53F5" w:rsidP="00FB382C">
      <w:r>
        <w:separator/>
      </w:r>
    </w:p>
  </w:footnote>
  <w:footnote w:type="continuationSeparator" w:id="0">
    <w:p w:rsidR="00BF53F5" w:rsidRDefault="00BF53F5" w:rsidP="00FB38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A0291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3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A55C78"/>
    <w:multiLevelType w:val="hybridMultilevel"/>
    <w:tmpl w:val="870A300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04D9B"/>
    <w:rsid w:val="00027B8F"/>
    <w:rsid w:val="000320C6"/>
    <w:rsid w:val="000517B0"/>
    <w:rsid w:val="0006032C"/>
    <w:rsid w:val="0006334D"/>
    <w:rsid w:val="00073F69"/>
    <w:rsid w:val="00087274"/>
    <w:rsid w:val="000A058A"/>
    <w:rsid w:val="000A681E"/>
    <w:rsid w:val="000A6C1A"/>
    <w:rsid w:val="000B5C7B"/>
    <w:rsid w:val="000C5FAE"/>
    <w:rsid w:val="000E5E83"/>
    <w:rsid w:val="000F0A27"/>
    <w:rsid w:val="00101145"/>
    <w:rsid w:val="001064AD"/>
    <w:rsid w:val="00116A7B"/>
    <w:rsid w:val="001243D6"/>
    <w:rsid w:val="00134481"/>
    <w:rsid w:val="00152632"/>
    <w:rsid w:val="001678DB"/>
    <w:rsid w:val="00186357"/>
    <w:rsid w:val="00193DFB"/>
    <w:rsid w:val="001A020F"/>
    <w:rsid w:val="001A23F5"/>
    <w:rsid w:val="001A6022"/>
    <w:rsid w:val="001A7A71"/>
    <w:rsid w:val="001C5A2B"/>
    <w:rsid w:val="001C7356"/>
    <w:rsid w:val="001D512B"/>
    <w:rsid w:val="001D5DA9"/>
    <w:rsid w:val="001D62CE"/>
    <w:rsid w:val="001D79EB"/>
    <w:rsid w:val="001E4BBD"/>
    <w:rsid w:val="001E62A5"/>
    <w:rsid w:val="001F6130"/>
    <w:rsid w:val="00201080"/>
    <w:rsid w:val="00232D4C"/>
    <w:rsid w:val="00257C34"/>
    <w:rsid w:val="002643C9"/>
    <w:rsid w:val="0028364F"/>
    <w:rsid w:val="00296421"/>
    <w:rsid w:val="002E408B"/>
    <w:rsid w:val="002F0E2E"/>
    <w:rsid w:val="002F1813"/>
    <w:rsid w:val="002F7A02"/>
    <w:rsid w:val="003114C8"/>
    <w:rsid w:val="0031673E"/>
    <w:rsid w:val="00323F08"/>
    <w:rsid w:val="0032636C"/>
    <w:rsid w:val="00333F95"/>
    <w:rsid w:val="00340090"/>
    <w:rsid w:val="00346007"/>
    <w:rsid w:val="00352EDD"/>
    <w:rsid w:val="0035309E"/>
    <w:rsid w:val="00370678"/>
    <w:rsid w:val="003A023C"/>
    <w:rsid w:val="003A0DE9"/>
    <w:rsid w:val="003A5DEF"/>
    <w:rsid w:val="003F0480"/>
    <w:rsid w:val="00400323"/>
    <w:rsid w:val="00401E10"/>
    <w:rsid w:val="00402998"/>
    <w:rsid w:val="00422FCA"/>
    <w:rsid w:val="0042479F"/>
    <w:rsid w:val="00447D83"/>
    <w:rsid w:val="004540B3"/>
    <w:rsid w:val="00456D5A"/>
    <w:rsid w:val="00457934"/>
    <w:rsid w:val="0046537D"/>
    <w:rsid w:val="00472075"/>
    <w:rsid w:val="004A109A"/>
    <w:rsid w:val="004E7545"/>
    <w:rsid w:val="004E7EFE"/>
    <w:rsid w:val="004F2E00"/>
    <w:rsid w:val="005035DD"/>
    <w:rsid w:val="005128C7"/>
    <w:rsid w:val="0051469C"/>
    <w:rsid w:val="00515D18"/>
    <w:rsid w:val="00527996"/>
    <w:rsid w:val="00533F98"/>
    <w:rsid w:val="00544620"/>
    <w:rsid w:val="005465E2"/>
    <w:rsid w:val="00556CCF"/>
    <w:rsid w:val="00562CFD"/>
    <w:rsid w:val="00565FE8"/>
    <w:rsid w:val="00570B19"/>
    <w:rsid w:val="005762DE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343C7"/>
    <w:rsid w:val="006358E4"/>
    <w:rsid w:val="006446A3"/>
    <w:rsid w:val="00652574"/>
    <w:rsid w:val="006525E3"/>
    <w:rsid w:val="0066293D"/>
    <w:rsid w:val="00673C2A"/>
    <w:rsid w:val="00674FC0"/>
    <w:rsid w:val="00676077"/>
    <w:rsid w:val="00677683"/>
    <w:rsid w:val="00691641"/>
    <w:rsid w:val="00695A8C"/>
    <w:rsid w:val="00697159"/>
    <w:rsid w:val="006A0CB1"/>
    <w:rsid w:val="006A45C8"/>
    <w:rsid w:val="006B46CB"/>
    <w:rsid w:val="006B7E7E"/>
    <w:rsid w:val="006C3BEC"/>
    <w:rsid w:val="006C7AD5"/>
    <w:rsid w:val="006D355D"/>
    <w:rsid w:val="006D3A61"/>
    <w:rsid w:val="006E77B5"/>
    <w:rsid w:val="006E7E1F"/>
    <w:rsid w:val="006F3F34"/>
    <w:rsid w:val="0070318A"/>
    <w:rsid w:val="007118EF"/>
    <w:rsid w:val="00714D39"/>
    <w:rsid w:val="00720010"/>
    <w:rsid w:val="00733569"/>
    <w:rsid w:val="007511E1"/>
    <w:rsid w:val="00752EA2"/>
    <w:rsid w:val="007551DF"/>
    <w:rsid w:val="00765512"/>
    <w:rsid w:val="0077350A"/>
    <w:rsid w:val="00775444"/>
    <w:rsid w:val="00781B31"/>
    <w:rsid w:val="00782138"/>
    <w:rsid w:val="007844FE"/>
    <w:rsid w:val="007864CB"/>
    <w:rsid w:val="007A0A68"/>
    <w:rsid w:val="007B20DF"/>
    <w:rsid w:val="007C5ACE"/>
    <w:rsid w:val="007C6C66"/>
    <w:rsid w:val="007D3641"/>
    <w:rsid w:val="007E29C9"/>
    <w:rsid w:val="007F3B28"/>
    <w:rsid w:val="007F5580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6565B"/>
    <w:rsid w:val="00882125"/>
    <w:rsid w:val="00887C34"/>
    <w:rsid w:val="008959E7"/>
    <w:rsid w:val="008A1D49"/>
    <w:rsid w:val="008A4394"/>
    <w:rsid w:val="008A456A"/>
    <w:rsid w:val="008A5A97"/>
    <w:rsid w:val="008A6579"/>
    <w:rsid w:val="008A74C9"/>
    <w:rsid w:val="008B06C0"/>
    <w:rsid w:val="008B35B0"/>
    <w:rsid w:val="008D3D26"/>
    <w:rsid w:val="008F0C98"/>
    <w:rsid w:val="008F432A"/>
    <w:rsid w:val="00904A98"/>
    <w:rsid w:val="00904EFD"/>
    <w:rsid w:val="009633E2"/>
    <w:rsid w:val="00963804"/>
    <w:rsid w:val="009744DA"/>
    <w:rsid w:val="00974F19"/>
    <w:rsid w:val="009976DA"/>
    <w:rsid w:val="00997D3C"/>
    <w:rsid w:val="009A0147"/>
    <w:rsid w:val="009A4629"/>
    <w:rsid w:val="009A79FB"/>
    <w:rsid w:val="009C479E"/>
    <w:rsid w:val="009C6192"/>
    <w:rsid w:val="009D1779"/>
    <w:rsid w:val="009E19E2"/>
    <w:rsid w:val="009E5018"/>
    <w:rsid w:val="00A25976"/>
    <w:rsid w:val="00A45C6C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F3830"/>
    <w:rsid w:val="00AF7942"/>
    <w:rsid w:val="00AF7E9A"/>
    <w:rsid w:val="00B063C1"/>
    <w:rsid w:val="00B11738"/>
    <w:rsid w:val="00B405A8"/>
    <w:rsid w:val="00B52018"/>
    <w:rsid w:val="00B60BB9"/>
    <w:rsid w:val="00B84E60"/>
    <w:rsid w:val="00B93794"/>
    <w:rsid w:val="00B96DF4"/>
    <w:rsid w:val="00B97862"/>
    <w:rsid w:val="00BA05A4"/>
    <w:rsid w:val="00BA6D14"/>
    <w:rsid w:val="00BB3B0B"/>
    <w:rsid w:val="00BC7E6E"/>
    <w:rsid w:val="00BD021A"/>
    <w:rsid w:val="00BD1232"/>
    <w:rsid w:val="00BF53F5"/>
    <w:rsid w:val="00BF5DF8"/>
    <w:rsid w:val="00C1314A"/>
    <w:rsid w:val="00C13D07"/>
    <w:rsid w:val="00C160AE"/>
    <w:rsid w:val="00C2176B"/>
    <w:rsid w:val="00C21F46"/>
    <w:rsid w:val="00C619D6"/>
    <w:rsid w:val="00C642F0"/>
    <w:rsid w:val="00C75268"/>
    <w:rsid w:val="00C94AC3"/>
    <w:rsid w:val="00C97A5D"/>
    <w:rsid w:val="00CA51D4"/>
    <w:rsid w:val="00CB5CEB"/>
    <w:rsid w:val="00CC1D3E"/>
    <w:rsid w:val="00CC7078"/>
    <w:rsid w:val="00CD24C0"/>
    <w:rsid w:val="00CD2FCC"/>
    <w:rsid w:val="00CD7F6D"/>
    <w:rsid w:val="00CE0114"/>
    <w:rsid w:val="00CE3A7E"/>
    <w:rsid w:val="00CF4A62"/>
    <w:rsid w:val="00D0394C"/>
    <w:rsid w:val="00D05080"/>
    <w:rsid w:val="00D05E99"/>
    <w:rsid w:val="00D2196A"/>
    <w:rsid w:val="00D33C28"/>
    <w:rsid w:val="00D42D4D"/>
    <w:rsid w:val="00D47CB7"/>
    <w:rsid w:val="00D513FD"/>
    <w:rsid w:val="00D55223"/>
    <w:rsid w:val="00D65BE9"/>
    <w:rsid w:val="00D7112A"/>
    <w:rsid w:val="00D86C7F"/>
    <w:rsid w:val="00D915CD"/>
    <w:rsid w:val="00D9298C"/>
    <w:rsid w:val="00D93BBA"/>
    <w:rsid w:val="00DA0B13"/>
    <w:rsid w:val="00DA26D3"/>
    <w:rsid w:val="00DA6490"/>
    <w:rsid w:val="00DB421A"/>
    <w:rsid w:val="00DC78F6"/>
    <w:rsid w:val="00DE1EDA"/>
    <w:rsid w:val="00DF543D"/>
    <w:rsid w:val="00E00356"/>
    <w:rsid w:val="00E10D05"/>
    <w:rsid w:val="00E34838"/>
    <w:rsid w:val="00E406FE"/>
    <w:rsid w:val="00E40AEE"/>
    <w:rsid w:val="00E46FFB"/>
    <w:rsid w:val="00E54AE9"/>
    <w:rsid w:val="00E55D1A"/>
    <w:rsid w:val="00E56A9D"/>
    <w:rsid w:val="00E60510"/>
    <w:rsid w:val="00E6186C"/>
    <w:rsid w:val="00E62121"/>
    <w:rsid w:val="00E7030A"/>
    <w:rsid w:val="00E7155E"/>
    <w:rsid w:val="00E80BF9"/>
    <w:rsid w:val="00E80DB6"/>
    <w:rsid w:val="00E84BBC"/>
    <w:rsid w:val="00E91D9F"/>
    <w:rsid w:val="00EA1D6B"/>
    <w:rsid w:val="00EA2D32"/>
    <w:rsid w:val="00EA2F25"/>
    <w:rsid w:val="00EB0200"/>
    <w:rsid w:val="00EB2C4E"/>
    <w:rsid w:val="00EC0245"/>
    <w:rsid w:val="00EC6D0D"/>
    <w:rsid w:val="00ED61F8"/>
    <w:rsid w:val="00EF7E04"/>
    <w:rsid w:val="00F04228"/>
    <w:rsid w:val="00F12F01"/>
    <w:rsid w:val="00F146BA"/>
    <w:rsid w:val="00F1791A"/>
    <w:rsid w:val="00F439CB"/>
    <w:rsid w:val="00F50B2B"/>
    <w:rsid w:val="00F61AF0"/>
    <w:rsid w:val="00F61FD6"/>
    <w:rsid w:val="00F710BF"/>
    <w:rsid w:val="00F80FD1"/>
    <w:rsid w:val="00F87FFD"/>
    <w:rsid w:val="00FB15F3"/>
    <w:rsid w:val="00FB382C"/>
    <w:rsid w:val="00FE2881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5ACE"/>
    <w:pPr>
      <w:keepNext/>
      <w:keepLines/>
      <w:widowControl/>
      <w:suppressAutoHyphens w:val="0"/>
      <w:autoSpaceDE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26D3"/>
    <w:pPr>
      <w:widowControl/>
      <w:suppressAutoHyphens w:val="0"/>
      <w:autoSpaceDE/>
      <w:spacing w:line="360" w:lineRule="auto"/>
    </w:pPr>
    <w:rPr>
      <w:rFonts w:ascii="Times New Roman" w:hAnsi="Times New Roman" w:cs="Times New Roman"/>
      <w:sz w:val="24"/>
      <w:lang w:val="de-D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26D3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5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7C5AC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C5ACE"/>
    <w:rPr>
      <w:b/>
      <w:bCs/>
    </w:rPr>
  </w:style>
  <w:style w:type="character" w:customStyle="1" w:styleId="dane">
    <w:name w:val="dane"/>
    <w:basedOn w:val="Domylnaczcionkaakapitu"/>
    <w:rsid w:val="007C5ACE"/>
    <w:rPr>
      <w:color w:val="676767"/>
      <w:sz w:val="20"/>
      <w:szCs w:val="20"/>
    </w:rPr>
  </w:style>
  <w:style w:type="character" w:customStyle="1" w:styleId="text">
    <w:name w:val="text"/>
    <w:basedOn w:val="Domylnaczcionkaakapitu"/>
    <w:rsid w:val="007C5ACE"/>
    <w:rPr>
      <w:color w:val="676767"/>
      <w:sz w:val="20"/>
      <w:szCs w:val="20"/>
    </w:rPr>
  </w:style>
  <w:style w:type="paragraph" w:customStyle="1" w:styleId="Default">
    <w:name w:val="Default"/>
    <w:rsid w:val="00004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32636C"/>
    <w:rPr>
      <w:rFonts w:ascii="Courier New" w:eastAsia="Times New Roman" w:hAnsi="Courier New" w:cs="Courier New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2636C"/>
    <w:pPr>
      <w:suppressAutoHyphens w:val="0"/>
      <w:autoSpaceDN w:val="0"/>
      <w:adjustRightInd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2636C"/>
    <w:rPr>
      <w:rFonts w:ascii="Arial" w:eastAsia="Times New Roman" w:hAnsi="Arial" w:cs="Arial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7511E1"/>
    <w:pPr>
      <w:numPr>
        <w:numId w:val="5"/>
      </w:numPr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B382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382C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B382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382C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4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museum.pl/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np.art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nw.art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sl.org.pl/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.mocak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Wykusz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38A96-1E72-45D7-85FA-7F0ECF0D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2460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ELA</cp:lastModifiedBy>
  <cp:revision>45</cp:revision>
  <dcterms:created xsi:type="dcterms:W3CDTF">2019-07-14T20:14:00Z</dcterms:created>
  <dcterms:modified xsi:type="dcterms:W3CDTF">2021-03-23T13:31:00Z</dcterms:modified>
</cp:coreProperties>
</file>