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E3" w:rsidRDefault="00A12CE3" w:rsidP="00A12CE3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A12CE3" w:rsidRDefault="00A12CE3" w:rsidP="00A12CE3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A12CE3" w:rsidRDefault="00A12CE3" w:rsidP="00A12CE3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A12CE3" w:rsidRDefault="00A12CE3" w:rsidP="00A12CE3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A12CE3" w:rsidTr="00A12CE3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Instytut Historii</w:t>
            </w:r>
          </w:p>
        </w:tc>
      </w:tr>
      <w:tr w:rsidR="00A12CE3" w:rsidTr="00A12CE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A12CE3" w:rsidTr="00A12CE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A12CE3" w:rsidTr="00A12CE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A12CE3" w:rsidTr="00A12CE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A12CE3" w:rsidTr="00A12CE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Pr="00C75079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Geografia turystyczna Polski i świata</w:t>
            </w:r>
          </w:p>
        </w:tc>
      </w:tr>
      <w:tr w:rsidR="00A12CE3" w:rsidTr="00A12CE3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P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A12CE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01 A</w:t>
            </w:r>
          </w:p>
        </w:tc>
      </w:tr>
      <w:tr w:rsidR="00A12CE3" w:rsidTr="00A12CE3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do wyboru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A12CE3" w:rsidTr="00A12CE3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A12CE3" w:rsidTr="00A12CE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Pr="00A12CE3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</w:p>
        </w:tc>
      </w:tr>
      <w:tr w:rsidR="00A12CE3" w:rsidTr="00A12CE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A12CE3" w:rsidTr="00A12CE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Pr="00C75079" w:rsidRDefault="00A12CE3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2</w:t>
            </w:r>
          </w:p>
        </w:tc>
      </w:tr>
      <w:tr w:rsidR="00A12CE3" w:rsidTr="00A12CE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Pr="001113A2" w:rsidRDefault="00A12CE3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mgr Piotr Pilch </w:t>
            </w:r>
          </w:p>
        </w:tc>
      </w:tr>
      <w:tr w:rsidR="00A12CE3" w:rsidTr="00A12CE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CE3" w:rsidRDefault="00A12CE3" w:rsidP="00A12CE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uppressAutoHyphens/>
              <w:autoSpaceDN/>
              <w:adjustRightInd/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CE3" w:rsidRPr="001113A2" w:rsidRDefault="00A12CE3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mgr Piotr Pilch mail: </w:t>
            </w:r>
            <w:hyperlink r:id="rId7" w:history="1">
              <w:r w:rsidRPr="00EC492E">
                <w:rPr>
                  <w:rStyle w:val="Hipercze"/>
                  <w:rFonts w:ascii="Times New Roman" w:hAnsi="Times New Roman" w:cs="Times New Roman"/>
                  <w:color w:val="auto"/>
                  <w:kern w:val="24"/>
                  <w:sz w:val="24"/>
                  <w:szCs w:val="24"/>
                  <w:u w:val="none"/>
                </w:rPr>
                <w:t>ppilch@pcen.pl</w:t>
              </w:r>
            </w:hyperlink>
          </w:p>
        </w:tc>
      </w:tr>
    </w:tbl>
    <w:p w:rsidR="00A12CE3" w:rsidRDefault="00A12CE3" w:rsidP="00A12CE3"/>
    <w:p w:rsidR="00A12CE3" w:rsidRDefault="00A12CE3" w:rsidP="00692E7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A12CE3" w:rsidTr="000112D2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A12CE3" w:rsidRDefault="00A12CE3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A12CE3" w:rsidRDefault="00A12CE3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A12CE3" w:rsidRDefault="00A12CE3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A12CE3" w:rsidRDefault="00A12CE3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Pr="007651F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A12CE3" w:rsidRDefault="00A12CE3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A12CE3" w:rsidTr="000112D2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Pr="008D4A5F" w:rsidRDefault="00A12CE3" w:rsidP="000112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Pr="008D4A5F" w:rsidRDefault="00A12CE3" w:rsidP="000112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CE3" w:rsidRDefault="00A12CE3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12CE3" w:rsidRDefault="00A12CE3" w:rsidP="00A12CE3">
      <w:pPr>
        <w:shd w:val="clear" w:color="auto" w:fill="FFFFFF"/>
        <w:jc w:val="both"/>
      </w:pPr>
    </w:p>
    <w:p w:rsidR="00A12CE3" w:rsidRDefault="00A12CE3" w:rsidP="00A12C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A12CE3" w:rsidRDefault="00A12CE3" w:rsidP="00A12CE3"/>
    <w:p w:rsidR="00A12CE3" w:rsidRPr="001113A2" w:rsidRDefault="00A12CE3" w:rsidP="00A12C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3A2">
        <w:rPr>
          <w:rFonts w:ascii="Times New Roman" w:hAnsi="Times New Roman" w:cs="Times New Roman"/>
          <w:sz w:val="24"/>
          <w:szCs w:val="24"/>
        </w:rPr>
        <w:t>C 1 - student nabywa wiedzę z zakresu geografii turystycznej Polski i świata oraz nabywa umiejętności jej praktycznego zastosowania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2CE3" w:rsidRDefault="00A12CE3" w:rsidP="00A12C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3A2">
        <w:rPr>
          <w:rFonts w:ascii="Times New Roman" w:hAnsi="Times New Roman" w:cs="Times New Roman"/>
          <w:sz w:val="24"/>
          <w:szCs w:val="24"/>
        </w:rPr>
        <w:t xml:space="preserve">C 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11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poznaje </w:t>
      </w:r>
      <w:r w:rsidRPr="001113A2">
        <w:rPr>
          <w:rFonts w:ascii="Times New Roman" w:hAnsi="Times New Roman" w:cs="Times New Roman"/>
          <w:sz w:val="24"/>
          <w:szCs w:val="24"/>
        </w:rPr>
        <w:t>podstawowe pojęcia i podział walorów turystycznych. Zapoznaj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13A2">
        <w:rPr>
          <w:rFonts w:ascii="Times New Roman" w:hAnsi="Times New Roman" w:cs="Times New Roman"/>
          <w:sz w:val="24"/>
          <w:szCs w:val="24"/>
        </w:rPr>
        <w:t xml:space="preserve"> się z walorami turystyczno-krajobrazowymi Polski i wybranych krajów Europy, naturalny</w:t>
      </w:r>
      <w:r w:rsidR="00D36A80">
        <w:rPr>
          <w:rFonts w:ascii="Times New Roman" w:hAnsi="Times New Roman" w:cs="Times New Roman"/>
          <w:sz w:val="24"/>
          <w:szCs w:val="24"/>
        </w:rPr>
        <w:t>mi warunkami rozwoju turystyki,</w:t>
      </w:r>
    </w:p>
    <w:p w:rsidR="00D36A80" w:rsidRDefault="00A12CE3" w:rsidP="00D36A8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 3 –</w:t>
      </w:r>
      <w:r w:rsidR="00D36A80">
        <w:rPr>
          <w:rFonts w:ascii="Times New Roman" w:hAnsi="Times New Roman" w:cs="Times New Roman"/>
          <w:sz w:val="24"/>
          <w:szCs w:val="24"/>
        </w:rPr>
        <w:t xml:space="preserve"> student </w:t>
      </w:r>
      <w:r w:rsidR="00D36A80" w:rsidRPr="000E3384">
        <w:rPr>
          <w:rFonts w:ascii="Times New Roman" w:hAnsi="Times New Roman" w:cs="Times New Roman"/>
          <w:sz w:val="24"/>
          <w:szCs w:val="24"/>
        </w:rPr>
        <w:t xml:space="preserve">potrafi wykorzystać zdobytą wiedzę </w:t>
      </w:r>
      <w:r w:rsidR="00D36A80">
        <w:rPr>
          <w:rFonts w:ascii="Times New Roman" w:hAnsi="Times New Roman" w:cs="Times New Roman"/>
          <w:sz w:val="24"/>
          <w:szCs w:val="24"/>
        </w:rPr>
        <w:t xml:space="preserve">dotyczącą </w:t>
      </w:r>
      <w:r w:rsidR="00D36A80" w:rsidRPr="001113A2">
        <w:rPr>
          <w:rFonts w:ascii="Times New Roman" w:hAnsi="Times New Roman" w:cs="Times New Roman"/>
          <w:sz w:val="24"/>
          <w:szCs w:val="24"/>
        </w:rPr>
        <w:t xml:space="preserve">położenia geograficznego, środowiska naturalnego, krain geograficznych, komunikacji, bazy noclegowej i bazy towarzyszącej </w:t>
      </w:r>
      <w:r w:rsidR="00D36A80">
        <w:rPr>
          <w:rFonts w:ascii="Times New Roman" w:hAnsi="Times New Roman" w:cs="Times New Roman"/>
          <w:sz w:val="24"/>
          <w:szCs w:val="24"/>
        </w:rPr>
        <w:t>poszczególnych regionów Polski w przyszłej pracy zawodowej.</w:t>
      </w:r>
    </w:p>
    <w:p w:rsidR="001113A2" w:rsidRDefault="001113A2" w:rsidP="001113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13A2" w:rsidRPr="001113A2" w:rsidRDefault="001113A2" w:rsidP="001113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sz w:val="24"/>
          <w:szCs w:val="24"/>
        </w:rPr>
        <w:t>4. Wymagania wstępne w zakresie wiedzy, umiejętności i innych kompetencji</w:t>
      </w:r>
    </w:p>
    <w:p w:rsidR="001113A2" w:rsidRPr="001113A2" w:rsidRDefault="001113A2" w:rsidP="001113A2">
      <w:pPr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3A2">
        <w:rPr>
          <w:rFonts w:ascii="Times New Roman" w:hAnsi="Times New Roman" w:cs="Times New Roman"/>
          <w:sz w:val="24"/>
          <w:szCs w:val="24"/>
          <w:lang w:eastAsia="en-US"/>
        </w:rPr>
        <w:t xml:space="preserve">Podstawowa znajomość geografii, historii i matematyki z zakresu szkoły </w:t>
      </w:r>
      <w:proofErr w:type="spellStart"/>
      <w:r w:rsidRPr="001113A2">
        <w:rPr>
          <w:rFonts w:ascii="Times New Roman" w:hAnsi="Times New Roman" w:cs="Times New Roman"/>
          <w:sz w:val="24"/>
          <w:szCs w:val="24"/>
          <w:lang w:eastAsia="en-US"/>
        </w:rPr>
        <w:t>ponadgimnazjalnej</w:t>
      </w:r>
      <w:proofErr w:type="spellEnd"/>
      <w:r w:rsidRPr="001113A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113A2" w:rsidRDefault="001113A2" w:rsidP="001113A2">
      <w:pPr>
        <w:widowControl/>
        <w:autoSpaceDE/>
        <w:adjustRightInd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6A80" w:rsidRDefault="00D36A80" w:rsidP="00D36A80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D36A80" w:rsidRDefault="00D36A80" w:rsidP="00D36A80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925"/>
        <w:gridCol w:w="2141"/>
      </w:tblGrid>
      <w:tr w:rsidR="00D36A80" w:rsidTr="003102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Default="00D36A80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Default="00D36A80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80" w:rsidRDefault="00D36A80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D36A80" w:rsidTr="00310282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6911"/>
            </w:tblGrid>
            <w:tr w:rsidR="00D36A80" w:rsidRPr="001113A2" w:rsidTr="000112D2">
              <w:trPr>
                <w:trHeight w:val="246"/>
              </w:trPr>
              <w:tc>
                <w:tcPr>
                  <w:tcW w:w="69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36A80" w:rsidRPr="001113A2" w:rsidRDefault="00D36A80" w:rsidP="000112D2">
                  <w:pPr>
                    <w:pStyle w:val="Default"/>
                    <w:ind w:left="-74"/>
                    <w:jc w:val="both"/>
                  </w:pPr>
                  <w:r w:rsidRPr="001113A2">
                    <w:t>Ma podstawową wiedzę o geografii turystycznej Polski i świata, jej powiązaniach z historycznymi walorami danego obszaru, zorientowaną na praktyczne wykorzystanie w turystyce</w:t>
                  </w:r>
                </w:p>
              </w:tc>
            </w:tr>
          </w:tbl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</w:tr>
      <w:tr w:rsidR="00D36A80" w:rsidTr="00310282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D82FE7">
            <w:pPr>
              <w:pStyle w:val="Default"/>
              <w:ind w:left="34"/>
              <w:jc w:val="both"/>
            </w:pPr>
            <w:r w:rsidRPr="001113A2">
              <w:rPr>
                <w:kern w:val="24"/>
              </w:rPr>
              <w:t>Potrafi merytorycznie wypowiedzieć się w formie pisemnej na temat zagadnień związanych z geografią turystyczną Polski i świata, krytycznie wykorzystując literaturę przedmiotu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</w:tr>
      <w:tr w:rsidR="00D36A80" w:rsidTr="00310282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Potrafi określić cele własnej pracy, zaplanować i ocenić jej efekty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K_K02</w:t>
            </w:r>
          </w:p>
        </w:tc>
      </w:tr>
      <w:tr w:rsidR="00D36A80" w:rsidTr="00310282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dostrzec znaczenie zrozumienia przestrzeni </w:t>
            </w:r>
            <w:proofErr w:type="spellStart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geohistorycznej</w:t>
            </w:r>
            <w:proofErr w:type="spellEnd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dla zachowania dziedzictwa kulturowego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80" w:rsidRPr="001113A2" w:rsidRDefault="00D36A80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</w:tr>
    </w:tbl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</w:p>
    <w:p w:rsidR="00D82FE7" w:rsidRDefault="00D82FE7" w:rsidP="00D82FE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D82FE7" w:rsidRDefault="00D82FE7" w:rsidP="00D82FE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D82FE7" w:rsidRDefault="00D82FE7" w:rsidP="00D82FE7">
      <w:pPr>
        <w:shd w:val="clear" w:color="auto" w:fill="FFFFFF"/>
        <w:jc w:val="both"/>
      </w:pPr>
    </w:p>
    <w:p w:rsidR="001113A2" w:rsidRPr="001113A2" w:rsidRDefault="001113A2" w:rsidP="001113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186"/>
        <w:gridCol w:w="870"/>
      </w:tblGrid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Pojęcia związane z geografią turyzmu, podział walorów turystycznych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Źródła informacji geograficznej, mapy, plany, skale map, obliczenia </w:t>
            </w:r>
            <w:proofErr w:type="spellStart"/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mat-geogr</w:t>
            </w:r>
            <w:proofErr w:type="spellEnd"/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Ogólna charakterystyka położenia geograficznego i środowiska przyrodniczego Polski, ukształtowanie powierzchni, sieć wodna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Krainy g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eograficzne i krajobrazy Polski.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Podział administracyjny Polski, powierzchnia, granice, sieć.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a światowego dziedzictwa UNESCO.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Charakterystyka ważniejszych regionów turystycznych Polski, Parki Narodowe w Polsce.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Regiony turystyczne Europy: Region Śródziemnomorski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Regiony turystyczne Europy: Pozostałe Kraje Europy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Pozostałe regiony turystyczne świata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113A2" w:rsidRPr="001113A2" w:rsidRDefault="001113A2" w:rsidP="001113A2">
      <w:pPr>
        <w:shd w:val="clear" w:color="auto" w:fill="FFFFFF"/>
        <w:tabs>
          <w:tab w:val="num" w:pos="399"/>
        </w:tabs>
        <w:ind w:left="426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</w:p>
    <w:p w:rsidR="00D82FE7" w:rsidRDefault="00D82FE7" w:rsidP="00D82FE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D82FE7" w:rsidRDefault="00D82FE7" w:rsidP="00D82FE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D82FE7" w:rsidTr="000112D2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D82FE7" w:rsidTr="000112D2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D82FE7" w:rsidTr="000112D2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E7" w:rsidRDefault="00D82FE7" w:rsidP="00D82FE7">
            <w:pPr>
              <w:shd w:val="clear" w:color="auto" w:fill="FFFFFF"/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D82FE7" w:rsidTr="000112D2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D82FE7" w:rsidTr="000112D2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Obserwacja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postawy</w:t>
            </w:r>
          </w:p>
        </w:tc>
      </w:tr>
      <w:tr w:rsidR="00D82FE7" w:rsidTr="000112D2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D82FE7" w:rsidRDefault="00D82FE7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</w:tbl>
    <w:p w:rsidR="00D82FE7" w:rsidRDefault="00D82FE7" w:rsidP="00D82FE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D82FE7" w:rsidRDefault="00D82FE7" w:rsidP="00D82FE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310282" w:rsidRDefault="00310282" w:rsidP="00D82FE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4981"/>
      </w:tblGrid>
      <w:tr w:rsidR="00D82FE7" w:rsidTr="000112D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E7" w:rsidRDefault="00D82FE7" w:rsidP="000112D2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7" w:rsidRDefault="00D82FE7" w:rsidP="000112D2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D82FE7" w:rsidTr="000112D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E7" w:rsidRDefault="00D82FE7" w:rsidP="000112D2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7" w:rsidRDefault="00D82FE7" w:rsidP="00D82F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prezentacją multimedialną</w:t>
            </w:r>
          </w:p>
        </w:tc>
      </w:tr>
    </w:tbl>
    <w:p w:rsidR="00D82FE7" w:rsidRDefault="00D82FE7" w:rsidP="00D82FE7">
      <w:pPr>
        <w:shd w:val="clear" w:color="auto" w:fill="FFFFFF"/>
        <w:jc w:val="both"/>
      </w:pPr>
    </w:p>
    <w:p w:rsidR="006023CD" w:rsidRPr="001A23F5" w:rsidRDefault="006023CD" w:rsidP="006023CD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6023CD" w:rsidRDefault="006023CD" w:rsidP="006023CD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023CD" w:rsidRDefault="006023CD" w:rsidP="006023CD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6023CD" w:rsidTr="000112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3CD" w:rsidRPr="001A23F5" w:rsidRDefault="006023CD" w:rsidP="000112D2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3CD" w:rsidRDefault="006023CD" w:rsidP="006023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Kolokwium </w:t>
            </w:r>
          </w:p>
        </w:tc>
      </w:tr>
      <w:tr w:rsidR="006023CD" w:rsidTr="000112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3CD" w:rsidRPr="001A23F5" w:rsidRDefault="006023CD" w:rsidP="0001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3CD" w:rsidRPr="001A23F5" w:rsidRDefault="006023CD" w:rsidP="0001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Praca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zaliczeniowa</w:t>
            </w:r>
          </w:p>
        </w:tc>
      </w:tr>
      <w:tr w:rsidR="006023CD" w:rsidTr="000112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3CD" w:rsidRPr="001A23F5" w:rsidRDefault="006023CD" w:rsidP="0001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3CD" w:rsidRPr="001A23F5" w:rsidRDefault="006023CD" w:rsidP="0001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postawy</w:t>
            </w:r>
          </w:p>
        </w:tc>
      </w:tr>
      <w:tr w:rsidR="006023CD" w:rsidTr="000112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3CD" w:rsidRPr="001A23F5" w:rsidRDefault="006023CD" w:rsidP="0001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3CD" w:rsidRPr="001A23F5" w:rsidRDefault="006023CD" w:rsidP="0001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6023CD" w:rsidRDefault="006023CD" w:rsidP="006023CD"/>
    <w:p w:rsidR="006023CD" w:rsidRDefault="006023CD" w:rsidP="006023CD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6023CD" w:rsidRDefault="006023CD" w:rsidP="006023CD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6023CD" w:rsidTr="000112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3CD" w:rsidRDefault="006023CD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3CD" w:rsidRDefault="006023CD" w:rsidP="006023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kolokwium i pracy zaliczeniowej (średnia zwykła F1+F2)</w:t>
            </w:r>
          </w:p>
        </w:tc>
      </w:tr>
      <w:tr w:rsidR="006023CD" w:rsidTr="000112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3CD" w:rsidRDefault="006023CD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B47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3CD" w:rsidRDefault="006023CD" w:rsidP="00197A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przedmiotu na podstawie średniej ważonej P1+F</w:t>
            </w:r>
            <w:r w:rsidR="00197A4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+F</w:t>
            </w:r>
            <w:r w:rsidR="00197A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310282" w:rsidRDefault="00310282" w:rsidP="00310282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310282" w:rsidRDefault="00310282" w:rsidP="00310282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310282" w:rsidTr="000112D2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10282" w:rsidRDefault="00310282" w:rsidP="000112D2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310282" w:rsidRDefault="00310282" w:rsidP="000112D2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282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310282" w:rsidTr="000112D2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Default="00310282" w:rsidP="0031028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W_01; </w:t>
            </w:r>
          </w:p>
          <w:p w:rsidR="00310282" w:rsidRDefault="00310282" w:rsidP="000112D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  <w:p w:rsidR="00310282" w:rsidRPr="00CA51D4" w:rsidRDefault="00310282" w:rsidP="000112D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osiągnął elementarną wiedzę faktograficzną z zakresu </w:t>
            </w:r>
            <w:r w:rsidRPr="00310282">
              <w:rPr>
                <w:rFonts w:ascii="Times New Roman" w:hAnsi="Times New Roman" w:cs="Times New Roman"/>
                <w:sz w:val="22"/>
                <w:szCs w:val="22"/>
              </w:rPr>
              <w:t>geografii turystycznej Polski i świata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</w:p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osiągnął wiedzę faktograficzną z zakresu </w:t>
            </w:r>
            <w:r w:rsidRPr="00310282">
              <w:rPr>
                <w:rFonts w:ascii="Times New Roman" w:hAnsi="Times New Roman" w:cs="Times New Roman"/>
                <w:sz w:val="22"/>
                <w:szCs w:val="22"/>
              </w:rPr>
              <w:t>geografii turystycznej Polski i świata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minimalnym.</w:t>
            </w:r>
          </w:p>
          <w:p w:rsidR="00310282" w:rsidRPr="0040653B" w:rsidRDefault="00310282" w:rsidP="000112D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osiągnął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wiedzę faktograficzną z zakresu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310282">
              <w:rPr>
                <w:rFonts w:ascii="Times New Roman" w:hAnsi="Times New Roman" w:cs="Times New Roman"/>
                <w:sz w:val="22"/>
                <w:szCs w:val="22"/>
              </w:rPr>
              <w:t>geografii turystycznej Polski i świata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 pominięciem mniej istotnych aspektów</w:t>
            </w:r>
          </w:p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osiągnął wiedzę faktograficzną z zakresu </w:t>
            </w:r>
            <w:r w:rsidRPr="00310282">
              <w:rPr>
                <w:rFonts w:ascii="Times New Roman" w:hAnsi="Times New Roman" w:cs="Times New Roman"/>
                <w:sz w:val="22"/>
                <w:szCs w:val="22"/>
              </w:rPr>
              <w:t>geografii turystycznej Polski i świata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zadawalającym. </w:t>
            </w:r>
          </w:p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osiągnął wiedzę faktograficzną z zakresu </w:t>
            </w:r>
            <w:r w:rsidRPr="00310282">
              <w:rPr>
                <w:rFonts w:ascii="Times New Roman" w:hAnsi="Times New Roman" w:cs="Times New Roman"/>
                <w:sz w:val="22"/>
                <w:szCs w:val="22"/>
              </w:rPr>
              <w:t>geografii turystycznej Polski i świata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z wszystkimi istotnymi aspektami, nie popełnia żadnych błędów.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</w:p>
          <w:p w:rsidR="00310282" w:rsidRPr="0040653B" w:rsidRDefault="00310282" w:rsidP="000112D2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91-100% ogólnej liczby punktów</w:t>
            </w:r>
          </w:p>
        </w:tc>
      </w:tr>
      <w:tr w:rsidR="00310282" w:rsidTr="000112D2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CA51D4" w:rsidRDefault="00AB4717" w:rsidP="000112D2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  <w:p w:rsidR="00310282" w:rsidRPr="00CA51D4" w:rsidRDefault="00310282" w:rsidP="0031028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AB471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692E76">
              <w:rPr>
                <w:rFonts w:ascii="Times New Roman" w:hAnsi="Times New Roman" w:cs="Times New Roman"/>
                <w:sz w:val="22"/>
                <w:szCs w:val="22"/>
              </w:rPr>
              <w:t xml:space="preserve">w stopniu elementarnym potrafi </w:t>
            </w:r>
            <w:r w:rsidRPr="00692E76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dobierając odpowiednie źródła i literaturę przedmiotu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AB471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potrafi z nielicznymi błędami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pracę pisemną, </w:t>
            </w:r>
            <w:proofErr w:type="spellStart"/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</w:t>
            </w:r>
            <w:proofErr w:type="spellEnd"/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AB471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potrafi poprawnie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>pracę pisemną, 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AB471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potrafi prawie bezbłędnie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>pracę pisemną, dobierając odpowiednie źródła i literaturę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AB471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potrafi bezbłędnie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>pracę pisemną, dobierając odpowiednie źródła i literaturę przedmiotu</w:t>
            </w:r>
          </w:p>
        </w:tc>
      </w:tr>
      <w:tr w:rsidR="00310282" w:rsidTr="000112D2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CA51D4" w:rsidRDefault="00310282" w:rsidP="000112D2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K_01;</w:t>
            </w:r>
          </w:p>
          <w:p w:rsidR="00310282" w:rsidRPr="00CA51D4" w:rsidRDefault="00310282" w:rsidP="000112D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310282" w:rsidRPr="00CA51D4" w:rsidRDefault="00310282" w:rsidP="000112D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310282" w:rsidP="00AB471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E03DC9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potrafi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elementarnym </w:t>
            </w:r>
            <w:r w:rsidR="00E03DC9"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określić cele własnej pracy, zaplanować i ocenić jej efekty</w:t>
            </w:r>
            <w:r w:rsidR="00E03DC9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="00E03DC9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oraz </w:t>
            </w:r>
            <w:r w:rsidR="00E03DC9"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dostrzec znaczenie zrozumienia przestrzeni </w:t>
            </w:r>
            <w:proofErr w:type="spellStart"/>
            <w:r w:rsidR="00E03DC9"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geohistorycznej</w:t>
            </w:r>
            <w:proofErr w:type="spellEnd"/>
            <w:r w:rsidR="00E03DC9"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dla zachowania dziedzictwa kulturowego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E03DC9" w:rsidP="00AB471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potrafi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minimalnym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określić cele własnej pracy, zaplanować i ocenić jej efekty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oraz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dostrzec znaczenie zrozumienia przestrzeni </w:t>
            </w:r>
            <w:proofErr w:type="spellStart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geohistorycznej</w:t>
            </w:r>
            <w:proofErr w:type="spellEnd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dla zachowania dziedzictwa kulturowego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E03DC9" w:rsidP="00AB471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potrafi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dobrym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określić cele własnej pracy, zaplanować i ocenić jej efekty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oraz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dostrzec znaczenie zrozumienia przestrzeni </w:t>
            </w:r>
            <w:proofErr w:type="spellStart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geohistorycznej</w:t>
            </w:r>
            <w:proofErr w:type="spellEnd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dla zachowania dziedzictwa kulturowego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282" w:rsidRPr="0040653B" w:rsidRDefault="00E03DC9" w:rsidP="00AB471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potrafi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znacznym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określić cele własnej pracy, zaplanować i ocenić jej efekty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oraz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dostrzec znaczenie zrozumienia przestrzeni </w:t>
            </w:r>
            <w:proofErr w:type="spellStart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geohistorycznej</w:t>
            </w:r>
            <w:proofErr w:type="spellEnd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dla zachowania dziedzictwa kulturowego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282" w:rsidRPr="0040653B" w:rsidRDefault="00E03DC9" w:rsidP="00AB471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potrafi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w stopniu ponad przeciętn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ym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określić cele własnej pracy, zaplanować i ocenić jej efekty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oraz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dostrzec znaczenie zrozumienia przestrzeni </w:t>
            </w:r>
            <w:proofErr w:type="spellStart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geohistorycz</w:t>
            </w:r>
            <w:r w:rsidR="00AB471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nej</w:t>
            </w:r>
            <w:proofErr w:type="spellEnd"/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dla zachowania dziedzictwa kulturowego</w:t>
            </w:r>
          </w:p>
        </w:tc>
      </w:tr>
    </w:tbl>
    <w:p w:rsidR="00310282" w:rsidRDefault="00310282" w:rsidP="00310282">
      <w:pPr>
        <w:shd w:val="clear" w:color="auto" w:fill="FFFFFF"/>
        <w:jc w:val="both"/>
      </w:pPr>
    </w:p>
    <w:p w:rsidR="00310282" w:rsidRDefault="00310282" w:rsidP="00310282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310282" w:rsidRDefault="00310282" w:rsidP="00310282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E03DC9" w:rsidRPr="001113A2" w:rsidRDefault="00E03DC9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Deja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Walentyna, Atrakcyjność turystyczna wysp Basenu Morza Śródziemnego, Poznań 2004</w:t>
      </w:r>
    </w:p>
    <w:p w:rsidR="00E03DC9" w:rsidRPr="001113A2" w:rsidRDefault="00E03DC9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Europa. Regiony i państwa historyczne, Leksykon Warszawa 2000.</w:t>
      </w:r>
    </w:p>
    <w:p w:rsidR="001B2142" w:rsidRDefault="001B2142" w:rsidP="001B214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Geografia regionalna świata, red.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Jerzy Makowski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Warszawa 2006.</w:t>
      </w:r>
    </w:p>
    <w:p w:rsidR="001B2142" w:rsidRPr="001113A2" w:rsidRDefault="001B2142" w:rsidP="001B214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Geografia świata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Środowisko przyrodnicze – encyklopedia,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Warszawa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2008.</w:t>
      </w:r>
    </w:p>
    <w:p w:rsidR="001B2142" w:rsidRPr="001113A2" w:rsidRDefault="001B2142" w:rsidP="001B214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Kropiwniccy</w:t>
      </w:r>
      <w:r w:rsidRPr="001B214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Ewa i Andrzej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Kontynenty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byczaje i kultura E</w:t>
      </w:r>
      <w:r>
        <w:rPr>
          <w:rFonts w:ascii="Times New Roman" w:hAnsi="Times New Roman" w:cs="Times New Roman"/>
          <w:kern w:val="24"/>
          <w:sz w:val="24"/>
          <w:szCs w:val="24"/>
        </w:rPr>
        <w:t>uropy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, Warszawa 2005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AE1FE4" w:rsidRDefault="00AE1FE4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Kruczek Zygmunt,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Cabaj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Wacław</w:t>
      </w:r>
      <w:r>
        <w:rPr>
          <w:rFonts w:ascii="Times New Roman" w:hAnsi="Times New Roman" w:cs="Times New Roman"/>
          <w:kern w:val="24"/>
          <w:sz w:val="24"/>
          <w:szCs w:val="24"/>
        </w:rPr>
        <w:t>, Podstawy geografii turystycznej, Warszawa 2007.</w:t>
      </w:r>
    </w:p>
    <w:p w:rsidR="001113A2" w:rsidRPr="001113A2" w:rsidRDefault="001113A2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Kruczek Zygmunt, Polska, Geografia atrakcji turystycznych, Kraków 2007.</w:t>
      </w:r>
    </w:p>
    <w:p w:rsidR="001113A2" w:rsidRPr="001113A2" w:rsidRDefault="001113A2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Kruczek Zygmunt, Europa, geografia turystyczna, Kraków 2007.</w:t>
      </w:r>
    </w:p>
    <w:p w:rsidR="00E03DC9" w:rsidRPr="001113A2" w:rsidRDefault="00E03DC9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Kruczek Zygmunt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Sacha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Stefan, Europa - Geografia turystyczna, Kraków 2003</w:t>
      </w:r>
      <w:r w:rsidR="001B2142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1B2142" w:rsidRPr="001113A2" w:rsidRDefault="001B2142" w:rsidP="001B214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Makowski Jerzy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Geografia fizyczna świata, Warszawa 2008.</w:t>
      </w:r>
    </w:p>
    <w:p w:rsidR="00AE1FE4" w:rsidRPr="001113A2" w:rsidRDefault="00AE1FE4" w:rsidP="00AE1FE4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Najwspanialsze szlaki turystyczne świata,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Warszawa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2009.</w:t>
      </w:r>
    </w:p>
    <w:p w:rsidR="001B2142" w:rsidRDefault="001B2142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1113A2">
        <w:rPr>
          <w:rFonts w:ascii="Times New Roman" w:hAnsi="Times New Roman" w:cs="Times New Roman"/>
          <w:kern w:val="24"/>
          <w:sz w:val="24"/>
          <w:szCs w:val="24"/>
        </w:rPr>
        <w:t>Ressel</w:t>
      </w:r>
      <w:proofErr w:type="spellEnd"/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Ewa, Fascynujące miejsca Europy,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Warszawa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2008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1113A2" w:rsidRPr="001113A2" w:rsidRDefault="001113A2" w:rsidP="00E03DC9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1113A2">
        <w:rPr>
          <w:rFonts w:ascii="Times New Roman" w:hAnsi="Times New Roman" w:cs="Times New Roman"/>
          <w:kern w:val="24"/>
          <w:sz w:val="24"/>
          <w:szCs w:val="24"/>
        </w:rPr>
        <w:t>Warszyńska</w:t>
      </w:r>
      <w:proofErr w:type="spellEnd"/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Jadwiga, Geografia turystyczna świata</w:t>
      </w:r>
      <w:r w:rsidR="001B214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cz. I, </w:t>
      </w:r>
      <w:r w:rsidR="001B2142">
        <w:rPr>
          <w:rFonts w:ascii="Times New Roman" w:hAnsi="Times New Roman" w:cs="Times New Roman"/>
          <w:kern w:val="24"/>
          <w:sz w:val="24"/>
          <w:szCs w:val="24"/>
        </w:rPr>
        <w:t xml:space="preserve">II,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Warszawa 2003.</w:t>
      </w:r>
    </w:p>
    <w:p w:rsidR="001113A2" w:rsidRDefault="00AE1FE4" w:rsidP="00AE1FE4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Wilczyński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Piotr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1113A2" w:rsidRPr="001113A2">
        <w:rPr>
          <w:rFonts w:ascii="Times New Roman" w:hAnsi="Times New Roman" w:cs="Times New Roman"/>
          <w:kern w:val="24"/>
          <w:sz w:val="24"/>
          <w:szCs w:val="24"/>
        </w:rPr>
        <w:t xml:space="preserve">Słowacja i północne Węgry,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Warszawa </w:t>
      </w:r>
      <w:r w:rsidR="001113A2" w:rsidRPr="001113A2">
        <w:rPr>
          <w:rFonts w:ascii="Times New Roman" w:hAnsi="Times New Roman" w:cs="Times New Roman"/>
          <w:kern w:val="24"/>
          <w:sz w:val="24"/>
          <w:szCs w:val="24"/>
        </w:rPr>
        <w:t>2007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AE1FE4" w:rsidRPr="001113A2" w:rsidRDefault="00AE1FE4" w:rsidP="00AE1FE4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Zalewski Jacek; Zalewski</w:t>
      </w:r>
      <w:r w:rsidRPr="00AE1FE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Paweł, Kraje Alpejskie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Warszawa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2008.</w:t>
      </w:r>
    </w:p>
    <w:p w:rsidR="00AE1FE4" w:rsidRPr="001113A2" w:rsidRDefault="00AE1FE4" w:rsidP="00AE1FE4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>Francja, Hiszpania, Portugalia, Grecja, Chorwacja i inne, Wydawnictwo PASCAL</w:t>
      </w:r>
    </w:p>
    <w:p w:rsidR="00AE1FE4" w:rsidRPr="001113A2" w:rsidRDefault="00AE1FE4" w:rsidP="00AE1FE4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9784A" w:rsidRDefault="00B9784A" w:rsidP="00B978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B9784A" w:rsidRDefault="00B9784A" w:rsidP="00B9784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B9784A" w:rsidTr="000112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4A" w:rsidRDefault="00B9784A" w:rsidP="000112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B9784A" w:rsidRDefault="00B9784A" w:rsidP="00011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4A" w:rsidRDefault="00B9784A" w:rsidP="000112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B9784A" w:rsidRDefault="00B9784A" w:rsidP="00011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Pr="004E7545" w:rsidRDefault="00B9784A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Pr="004E7545" w:rsidRDefault="00B9784A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dydaktycz-ne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692E76" w:rsidTr="000112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E76" w:rsidRPr="001113A2" w:rsidRDefault="00692E76" w:rsidP="00D5114B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B9784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B9784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6" w:rsidRDefault="00692E76" w:rsidP="00B9784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F4</w:t>
            </w:r>
          </w:p>
        </w:tc>
      </w:tr>
      <w:tr w:rsidR="00692E76" w:rsidTr="000112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E76" w:rsidRPr="001113A2" w:rsidRDefault="00692E76" w:rsidP="00D5114B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6" w:rsidRDefault="00692E76" w:rsidP="00B9784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692E76" w:rsidTr="000112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E76" w:rsidRPr="001113A2" w:rsidRDefault="00692E76" w:rsidP="00D5114B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6" w:rsidRDefault="00692E76" w:rsidP="00B9784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692E76" w:rsidTr="000112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E76" w:rsidRPr="001113A2" w:rsidRDefault="00692E76" w:rsidP="00D5114B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76" w:rsidRDefault="00692E76" w:rsidP="000112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76" w:rsidRDefault="00692E76" w:rsidP="00B9784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</w:tbl>
    <w:p w:rsidR="00B9784A" w:rsidRDefault="00B9784A" w:rsidP="00B9784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9784A" w:rsidRDefault="00B9784A" w:rsidP="00B9784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½ 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16 ½  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5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14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35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51 ½ 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B9784A" w:rsidTr="000112D2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5</w:t>
            </w:r>
          </w:p>
        </w:tc>
      </w:tr>
      <w:tr w:rsidR="00B9784A" w:rsidTr="000112D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84A" w:rsidRDefault="00B9784A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4A" w:rsidRDefault="00EC492E" w:rsidP="000112D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</w:tbl>
    <w:p w:rsidR="00B9784A" w:rsidRDefault="00B9784A" w:rsidP="00B9784A">
      <w:pPr>
        <w:shd w:val="clear" w:color="auto" w:fill="FFFFFF"/>
        <w:jc w:val="both"/>
      </w:pPr>
    </w:p>
    <w:p w:rsidR="00B9784A" w:rsidRPr="00AB4717" w:rsidRDefault="00B9784A" w:rsidP="00B97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717"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B9784A" w:rsidRPr="00AB4717" w:rsidRDefault="00B9784A" w:rsidP="00B97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84A" w:rsidRPr="00AB4717" w:rsidRDefault="00B9784A" w:rsidP="00B97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717"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984524" w:rsidRDefault="00EC492E" w:rsidP="0098452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B4717">
        <w:rPr>
          <w:rFonts w:ascii="Times New Roman" w:hAnsi="Times New Roman" w:cs="Times New Roman"/>
          <w:kern w:val="24"/>
          <w:sz w:val="24"/>
          <w:szCs w:val="24"/>
        </w:rPr>
        <w:t>mgr Piotr Pilch</w:t>
      </w:r>
      <w:r w:rsidR="0098452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kern w:val="24"/>
          <w:sz w:val="24"/>
          <w:szCs w:val="24"/>
        </w:rPr>
        <w:tab/>
      </w:r>
      <w:r w:rsidR="00984524">
        <w:rPr>
          <w:rFonts w:ascii="Times New Roman" w:hAnsi="Times New Roman" w:cs="Times New Roman"/>
          <w:sz w:val="24"/>
          <w:szCs w:val="24"/>
        </w:rPr>
        <w:t>dr Irena Kozimala</w:t>
      </w:r>
    </w:p>
    <w:p w:rsidR="00B9784A" w:rsidRPr="00AB4717" w:rsidRDefault="00B9784A" w:rsidP="00B97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84A" w:rsidRPr="00AB4717" w:rsidRDefault="00B9784A" w:rsidP="00B97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84A" w:rsidRPr="00AB4717" w:rsidRDefault="00B9784A" w:rsidP="00B9784A">
      <w:pPr>
        <w:rPr>
          <w:rFonts w:ascii="Times New Roman" w:hAnsi="Times New Roman" w:cs="Times New Roman"/>
        </w:rPr>
      </w:pPr>
      <w:r w:rsidRPr="00AB4717"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AB4717">
        <w:rPr>
          <w:rFonts w:ascii="Times New Roman" w:hAnsi="Times New Roman" w:cs="Times New Roman"/>
          <w:sz w:val="24"/>
          <w:szCs w:val="24"/>
        </w:rPr>
        <w:t xml:space="preserve">17 września </w:t>
      </w:r>
      <w:r w:rsidRPr="00AB4717">
        <w:rPr>
          <w:rFonts w:ascii="Times New Roman" w:hAnsi="Times New Roman" w:cs="Times New Roman"/>
          <w:sz w:val="24"/>
          <w:szCs w:val="24"/>
        </w:rPr>
        <w:t>2019 r.</w:t>
      </w:r>
    </w:p>
    <w:sectPr w:rsidR="00B9784A" w:rsidRPr="00AB4717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A0" w:rsidRDefault="00094BA0" w:rsidP="00EC492E">
      <w:r>
        <w:separator/>
      </w:r>
    </w:p>
  </w:endnote>
  <w:endnote w:type="continuationSeparator" w:id="0">
    <w:p w:rsidR="00094BA0" w:rsidRDefault="00094BA0" w:rsidP="00EC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6437"/>
      <w:docPartObj>
        <w:docPartGallery w:val="Page Numbers (Bottom of Page)"/>
        <w:docPartUnique/>
      </w:docPartObj>
    </w:sdtPr>
    <w:sdtContent>
      <w:p w:rsidR="00EC492E" w:rsidRDefault="00A76CB3">
        <w:pPr>
          <w:pStyle w:val="Stopka"/>
          <w:jc w:val="right"/>
        </w:pPr>
        <w:fldSimple w:instr=" PAGE   \* MERGEFORMAT ">
          <w:r w:rsidR="00984524">
            <w:rPr>
              <w:noProof/>
            </w:rPr>
            <w:t>5</w:t>
          </w:r>
        </w:fldSimple>
      </w:p>
    </w:sdtContent>
  </w:sdt>
  <w:p w:rsidR="00EC492E" w:rsidRDefault="00EC49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A0" w:rsidRDefault="00094BA0" w:rsidP="00EC492E">
      <w:r>
        <w:separator/>
      </w:r>
    </w:p>
  </w:footnote>
  <w:footnote w:type="continuationSeparator" w:id="0">
    <w:p w:rsidR="00094BA0" w:rsidRDefault="00094BA0" w:rsidP="00EC4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C6213A"/>
    <w:multiLevelType w:val="hybridMultilevel"/>
    <w:tmpl w:val="BA108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cs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3A2"/>
    <w:rsid w:val="0006032C"/>
    <w:rsid w:val="0006334D"/>
    <w:rsid w:val="00073F69"/>
    <w:rsid w:val="00087274"/>
    <w:rsid w:val="00094BA0"/>
    <w:rsid w:val="000A058A"/>
    <w:rsid w:val="000A681E"/>
    <w:rsid w:val="000A6C1A"/>
    <w:rsid w:val="000C5FAE"/>
    <w:rsid w:val="00101145"/>
    <w:rsid w:val="001064AD"/>
    <w:rsid w:val="001113A2"/>
    <w:rsid w:val="00116A7B"/>
    <w:rsid w:val="00134481"/>
    <w:rsid w:val="00152632"/>
    <w:rsid w:val="001678DB"/>
    <w:rsid w:val="00186357"/>
    <w:rsid w:val="00197A49"/>
    <w:rsid w:val="001A6022"/>
    <w:rsid w:val="001A7A71"/>
    <w:rsid w:val="001B2142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67783"/>
    <w:rsid w:val="002E408B"/>
    <w:rsid w:val="002F1813"/>
    <w:rsid w:val="002F72F8"/>
    <w:rsid w:val="00310282"/>
    <w:rsid w:val="003114C8"/>
    <w:rsid w:val="0031673E"/>
    <w:rsid w:val="00333F95"/>
    <w:rsid w:val="00346007"/>
    <w:rsid w:val="00352EDD"/>
    <w:rsid w:val="00370678"/>
    <w:rsid w:val="003F0480"/>
    <w:rsid w:val="00401E10"/>
    <w:rsid w:val="0042479F"/>
    <w:rsid w:val="00447D83"/>
    <w:rsid w:val="00456D5A"/>
    <w:rsid w:val="00457934"/>
    <w:rsid w:val="0046537D"/>
    <w:rsid w:val="004A109A"/>
    <w:rsid w:val="004E7EFE"/>
    <w:rsid w:val="004F2E00"/>
    <w:rsid w:val="005035DD"/>
    <w:rsid w:val="0051469C"/>
    <w:rsid w:val="00527996"/>
    <w:rsid w:val="00533F98"/>
    <w:rsid w:val="0054448F"/>
    <w:rsid w:val="00544620"/>
    <w:rsid w:val="005465E2"/>
    <w:rsid w:val="00570B19"/>
    <w:rsid w:val="00592208"/>
    <w:rsid w:val="005A2982"/>
    <w:rsid w:val="005B1E56"/>
    <w:rsid w:val="005B27E1"/>
    <w:rsid w:val="005B5760"/>
    <w:rsid w:val="005D0511"/>
    <w:rsid w:val="005D68C8"/>
    <w:rsid w:val="005E417E"/>
    <w:rsid w:val="005E56F6"/>
    <w:rsid w:val="005F7113"/>
    <w:rsid w:val="006023CD"/>
    <w:rsid w:val="00621D00"/>
    <w:rsid w:val="006358E4"/>
    <w:rsid w:val="00635FA9"/>
    <w:rsid w:val="006446A3"/>
    <w:rsid w:val="006525E3"/>
    <w:rsid w:val="0066293D"/>
    <w:rsid w:val="00676077"/>
    <w:rsid w:val="00677683"/>
    <w:rsid w:val="00691641"/>
    <w:rsid w:val="00692E76"/>
    <w:rsid w:val="00695A8C"/>
    <w:rsid w:val="006A45C8"/>
    <w:rsid w:val="006B46CB"/>
    <w:rsid w:val="006C3BEC"/>
    <w:rsid w:val="006D355D"/>
    <w:rsid w:val="006E77B5"/>
    <w:rsid w:val="006E7E1F"/>
    <w:rsid w:val="0070318A"/>
    <w:rsid w:val="00714D39"/>
    <w:rsid w:val="00720010"/>
    <w:rsid w:val="00752EA2"/>
    <w:rsid w:val="007551DF"/>
    <w:rsid w:val="00775444"/>
    <w:rsid w:val="00781B31"/>
    <w:rsid w:val="00782138"/>
    <w:rsid w:val="007864CB"/>
    <w:rsid w:val="007A0A68"/>
    <w:rsid w:val="007C6C66"/>
    <w:rsid w:val="007E29C9"/>
    <w:rsid w:val="007F3B28"/>
    <w:rsid w:val="007F79B6"/>
    <w:rsid w:val="0080670C"/>
    <w:rsid w:val="00811252"/>
    <w:rsid w:val="008129BE"/>
    <w:rsid w:val="008163D1"/>
    <w:rsid w:val="00822F3B"/>
    <w:rsid w:val="00824688"/>
    <w:rsid w:val="00832464"/>
    <w:rsid w:val="00847DD8"/>
    <w:rsid w:val="00860629"/>
    <w:rsid w:val="00862D08"/>
    <w:rsid w:val="00882125"/>
    <w:rsid w:val="008959E7"/>
    <w:rsid w:val="008A1D49"/>
    <w:rsid w:val="008A456A"/>
    <w:rsid w:val="008A74C9"/>
    <w:rsid w:val="008B06C0"/>
    <w:rsid w:val="008B35B0"/>
    <w:rsid w:val="008D3D26"/>
    <w:rsid w:val="008F0C98"/>
    <w:rsid w:val="008F432A"/>
    <w:rsid w:val="00904A98"/>
    <w:rsid w:val="00904EFD"/>
    <w:rsid w:val="00910BB5"/>
    <w:rsid w:val="009744DA"/>
    <w:rsid w:val="00984524"/>
    <w:rsid w:val="00997D3C"/>
    <w:rsid w:val="009A79FB"/>
    <w:rsid w:val="009C479E"/>
    <w:rsid w:val="009C6192"/>
    <w:rsid w:val="009D1779"/>
    <w:rsid w:val="009E19E2"/>
    <w:rsid w:val="009E5018"/>
    <w:rsid w:val="00A12CE3"/>
    <w:rsid w:val="00A4660E"/>
    <w:rsid w:val="00A64288"/>
    <w:rsid w:val="00A64545"/>
    <w:rsid w:val="00A70304"/>
    <w:rsid w:val="00A7497B"/>
    <w:rsid w:val="00A76CB3"/>
    <w:rsid w:val="00A91BCC"/>
    <w:rsid w:val="00A97C1F"/>
    <w:rsid w:val="00AA25FA"/>
    <w:rsid w:val="00AA592F"/>
    <w:rsid w:val="00AA65AF"/>
    <w:rsid w:val="00AB4717"/>
    <w:rsid w:val="00AC4C21"/>
    <w:rsid w:val="00AD1F59"/>
    <w:rsid w:val="00AD6727"/>
    <w:rsid w:val="00AE0B07"/>
    <w:rsid w:val="00AE1FE4"/>
    <w:rsid w:val="00AF3830"/>
    <w:rsid w:val="00AF7E9A"/>
    <w:rsid w:val="00B11738"/>
    <w:rsid w:val="00B405A8"/>
    <w:rsid w:val="00B52018"/>
    <w:rsid w:val="00B60BB9"/>
    <w:rsid w:val="00B84E60"/>
    <w:rsid w:val="00B93794"/>
    <w:rsid w:val="00B96DF4"/>
    <w:rsid w:val="00B9784A"/>
    <w:rsid w:val="00B97862"/>
    <w:rsid w:val="00BA05A4"/>
    <w:rsid w:val="00BB3B0B"/>
    <w:rsid w:val="00BC7E6E"/>
    <w:rsid w:val="00BD021A"/>
    <w:rsid w:val="00BD1232"/>
    <w:rsid w:val="00BD3E35"/>
    <w:rsid w:val="00BF5DF8"/>
    <w:rsid w:val="00C1314A"/>
    <w:rsid w:val="00C160AE"/>
    <w:rsid w:val="00C2176B"/>
    <w:rsid w:val="00C21F46"/>
    <w:rsid w:val="00C619D6"/>
    <w:rsid w:val="00C642F0"/>
    <w:rsid w:val="00C75268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36A80"/>
    <w:rsid w:val="00D42D4D"/>
    <w:rsid w:val="00D47CB7"/>
    <w:rsid w:val="00D513FD"/>
    <w:rsid w:val="00D55223"/>
    <w:rsid w:val="00D65BE9"/>
    <w:rsid w:val="00D82FE7"/>
    <w:rsid w:val="00D915CD"/>
    <w:rsid w:val="00D93BBA"/>
    <w:rsid w:val="00DA0B13"/>
    <w:rsid w:val="00DB421A"/>
    <w:rsid w:val="00DC78F6"/>
    <w:rsid w:val="00DE1EDA"/>
    <w:rsid w:val="00DF543D"/>
    <w:rsid w:val="00E00356"/>
    <w:rsid w:val="00E03DC9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492E"/>
    <w:rsid w:val="00EC6D0D"/>
    <w:rsid w:val="00ED61F8"/>
    <w:rsid w:val="00F04228"/>
    <w:rsid w:val="00F12F01"/>
    <w:rsid w:val="00F1791A"/>
    <w:rsid w:val="00F439CB"/>
    <w:rsid w:val="00F80FD1"/>
    <w:rsid w:val="00F87FFD"/>
    <w:rsid w:val="00F9228E"/>
    <w:rsid w:val="00FB15F3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13A2"/>
    <w:rPr>
      <w:color w:val="0000FF" w:themeColor="hyperlink"/>
      <w:u w:val="single"/>
    </w:rPr>
  </w:style>
  <w:style w:type="paragraph" w:customStyle="1" w:styleId="Default">
    <w:name w:val="Default"/>
    <w:rsid w:val="00111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C49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92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49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92E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pilch@pc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11</cp:revision>
  <dcterms:created xsi:type="dcterms:W3CDTF">2016-03-17T18:55:00Z</dcterms:created>
  <dcterms:modified xsi:type="dcterms:W3CDTF">2021-03-23T13:13:00Z</dcterms:modified>
</cp:coreProperties>
</file>