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 w:rsidRPr="00861E63"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RPr="00861E63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RPr="00861E63" w:rsidTr="00D91D7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77350A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RPr="00861E63" w:rsidTr="00D91D7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 w:rsidRPr="00861E63"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RPr="00861E63" w:rsidTr="00D91D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RPr="00861E63" w:rsidTr="00D91D7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RPr="00861E63" w:rsidTr="00D91D7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7E33D0" w:rsidRDefault="0046603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7E33D0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Zajęcia warsztatowe z historii mówionej</w:t>
            </w:r>
          </w:p>
        </w:tc>
      </w:tr>
      <w:tr w:rsidR="000F0A27" w:rsidRPr="00861E63" w:rsidTr="00D91D7D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46603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</w:t>
            </w:r>
            <w:r w:rsidR="007E33D0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18</w:t>
            </w:r>
          </w:p>
        </w:tc>
      </w:tr>
      <w:tr w:rsidR="000F0A27" w:rsidRPr="00861E63" w:rsidTr="00D91D7D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RPr="00861E63" w:rsidTr="00D91D7D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46603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RPr="00861E63" w:rsidTr="00D91D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46603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466030"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IV</w:t>
            </w:r>
          </w:p>
        </w:tc>
      </w:tr>
      <w:tr w:rsidR="000F0A27" w:rsidRPr="00861E63" w:rsidTr="00D91D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RPr="00861E63" w:rsidTr="00D91D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D91D7D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0F0A27" w:rsidRPr="00861E63" w:rsidTr="00D91D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46603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Grzegorz </w:t>
            </w:r>
            <w:proofErr w:type="spellStart"/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Klebowicz</w:t>
            </w:r>
            <w:proofErr w:type="spellEnd"/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, doktor, </w:t>
            </w:r>
          </w:p>
        </w:tc>
      </w:tr>
      <w:tr w:rsidR="000F0A27" w:rsidRPr="00861E63" w:rsidTr="00D91D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46603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J.w</w:t>
            </w:r>
            <w:proofErr w:type="spellEnd"/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. klebowicz@gmail.com</w:t>
            </w:r>
          </w:p>
        </w:tc>
      </w:tr>
    </w:tbl>
    <w:p w:rsidR="000F0A27" w:rsidRPr="00861E63" w:rsidRDefault="000F0A27" w:rsidP="000F0A27"/>
    <w:p w:rsidR="000F0A27" w:rsidRPr="00861E63" w:rsidRDefault="000F0A27" w:rsidP="000F0A27">
      <w:pPr>
        <w:rPr>
          <w:rFonts w:ascii="Times New Roman" w:hAnsi="Times New Roman"/>
          <w:b/>
          <w:sz w:val="24"/>
          <w:szCs w:val="24"/>
        </w:rPr>
      </w:pPr>
      <w:r w:rsidRPr="00861E63"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RPr="00861E63" w:rsidTr="00D91D7D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Pr="00861E63" w:rsidRDefault="000F0A27" w:rsidP="00D91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Pr="00861E63" w:rsidRDefault="000F0A27" w:rsidP="00D91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Pr="00861E63" w:rsidRDefault="000F0A27" w:rsidP="00D91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Pr="00861E63" w:rsidRDefault="000F0A27" w:rsidP="00D91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Pr="00861E63" w:rsidRDefault="000F0A27" w:rsidP="00D91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RPr="00861E63" w:rsidTr="00D91D7D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466030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Pr="00861E63" w:rsidRDefault="000F0A27" w:rsidP="000F0A27">
      <w:pPr>
        <w:shd w:val="clear" w:color="auto" w:fill="FFFFFF"/>
        <w:jc w:val="both"/>
      </w:pPr>
    </w:p>
    <w:p w:rsidR="000F0A27" w:rsidRPr="00861E63" w:rsidRDefault="000F0A27" w:rsidP="000F0A27">
      <w:pPr>
        <w:rPr>
          <w:rFonts w:ascii="Times New Roman" w:hAnsi="Times New Roman"/>
          <w:b/>
          <w:sz w:val="24"/>
          <w:szCs w:val="24"/>
        </w:rPr>
      </w:pPr>
      <w:r w:rsidRPr="00861E63">
        <w:rPr>
          <w:rFonts w:ascii="Times New Roman" w:hAnsi="Times New Roman"/>
          <w:b/>
          <w:sz w:val="24"/>
          <w:szCs w:val="24"/>
        </w:rPr>
        <w:t>3. Cele zajęć</w:t>
      </w:r>
    </w:p>
    <w:p w:rsidR="00C738FB" w:rsidRPr="00861E63" w:rsidRDefault="00C738FB" w:rsidP="00C738F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C 1 – Student zdobywa wiedzę z zakresu teorii </w:t>
      </w:r>
      <w:proofErr w:type="spellStart"/>
      <w:r w:rsidRPr="00861E63">
        <w:rPr>
          <w:rFonts w:ascii="Times New Roman" w:hAnsi="Times New Roman" w:cs="Times New Roman"/>
          <w:i/>
          <w:sz w:val="24"/>
          <w:szCs w:val="24"/>
        </w:rPr>
        <w:t>oral</w:t>
      </w:r>
      <w:proofErr w:type="spellEnd"/>
      <w:r w:rsidRPr="00861E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1E63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 oraz metod badawczych;</w:t>
      </w:r>
    </w:p>
    <w:p w:rsidR="00C738FB" w:rsidRPr="00861E63" w:rsidRDefault="00C738FB" w:rsidP="00C738FB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861E63">
        <w:rPr>
          <w:rFonts w:ascii="Times New Roman" w:hAnsi="Times New Roman" w:cs="Times New Roman"/>
          <w:sz w:val="24"/>
          <w:szCs w:val="24"/>
        </w:rPr>
        <w:t>C 2 – Student zdobywa podstawowe umiejętności z zakresu formułowania problemów badawczych oraz przeprowadzania wywiadu;</w:t>
      </w:r>
    </w:p>
    <w:p w:rsidR="00C738FB" w:rsidRPr="00861E63" w:rsidRDefault="00C738FB" w:rsidP="00C738F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>C 3 – Student rozwija umiejętności praktyczne z zakresu warsztatu badawczego historyka oraz nawiązywa</w:t>
      </w:r>
      <w:r w:rsidR="00507F58" w:rsidRPr="00861E63">
        <w:rPr>
          <w:rFonts w:ascii="Times New Roman" w:hAnsi="Times New Roman" w:cs="Times New Roman"/>
          <w:sz w:val="24"/>
          <w:szCs w:val="24"/>
        </w:rPr>
        <w:t>nia kontaktów interpersonalnych;</w:t>
      </w:r>
    </w:p>
    <w:p w:rsidR="00190B8F" w:rsidRPr="00861E63" w:rsidRDefault="00507F58" w:rsidP="00C738F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>C 4- Student kształtuje postawę samodoskonalenia umiejętności i poszerz</w:t>
      </w:r>
      <w:r w:rsidR="001F59AA">
        <w:rPr>
          <w:rFonts w:ascii="Times New Roman" w:hAnsi="Times New Roman" w:cs="Times New Roman"/>
          <w:sz w:val="24"/>
          <w:szCs w:val="24"/>
        </w:rPr>
        <w:t xml:space="preserve">enia wiedzy </w:t>
      </w:r>
      <w:r w:rsidRPr="00861E63">
        <w:rPr>
          <w:rFonts w:ascii="Times New Roman" w:hAnsi="Times New Roman" w:cs="Times New Roman"/>
          <w:sz w:val="24"/>
          <w:szCs w:val="24"/>
        </w:rPr>
        <w:t>z zakresu historii mówionej;</w:t>
      </w:r>
    </w:p>
    <w:p w:rsidR="00507F58" w:rsidRPr="00861E63" w:rsidRDefault="00507F58" w:rsidP="00C738F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>C 5 – Student nabywa świadomość społecznej roli świadków historii potrzeby dokumentowania ich świadectw.</w:t>
      </w:r>
    </w:p>
    <w:p w:rsidR="000F0A27" w:rsidRPr="00861E63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 w:rsidRPr="00861E63"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C738FB" w:rsidRPr="00861E63" w:rsidRDefault="00C738FB" w:rsidP="00C738F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861E63">
        <w:rPr>
          <w:rFonts w:ascii="Times New Roman" w:hAnsi="Times New Roman" w:cs="Times New Roman"/>
          <w:sz w:val="24"/>
          <w:szCs w:val="24"/>
        </w:rPr>
        <w:t>Znajomość dziejów ojczystych w zakresie szkoły średniej;</w:t>
      </w:r>
    </w:p>
    <w:p w:rsidR="00C738FB" w:rsidRPr="00861E63" w:rsidRDefault="00C738FB" w:rsidP="00C738F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861E63">
        <w:rPr>
          <w:rFonts w:ascii="Times New Roman" w:hAnsi="Times New Roman" w:cs="Times New Roman"/>
          <w:sz w:val="24"/>
          <w:szCs w:val="24"/>
        </w:rPr>
        <w:t>Podstawowa wiedza z zakresu źródłoznawstwa;</w:t>
      </w:r>
    </w:p>
    <w:p w:rsidR="00C738FB" w:rsidRPr="00861E63" w:rsidRDefault="00C738FB" w:rsidP="00C738F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861E63">
        <w:rPr>
          <w:rFonts w:ascii="Times New Roman" w:hAnsi="Times New Roman" w:cs="Times New Roman"/>
          <w:sz w:val="24"/>
          <w:szCs w:val="24"/>
        </w:rPr>
        <w:t>Umiejętność nawiązywania relacji interpersonalnych;</w:t>
      </w:r>
    </w:p>
    <w:p w:rsidR="00C738FB" w:rsidRPr="00861E63" w:rsidRDefault="00C738FB" w:rsidP="00C738FB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861E63">
        <w:rPr>
          <w:rFonts w:ascii="Times New Roman" w:hAnsi="Times New Roman" w:cs="Times New Roman"/>
          <w:sz w:val="24"/>
          <w:szCs w:val="24"/>
        </w:rPr>
        <w:t>Umiejętność obsługi sprzętu nagrywającego, nośników pamięci i komputera.</w:t>
      </w:r>
    </w:p>
    <w:p w:rsidR="000F0A27" w:rsidRPr="00861E63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 w:rsidRPr="00861E63"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 w:rsidRPr="00861E63"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RPr="00861E63" w:rsidTr="001124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0F0A27" w:rsidRPr="00861E63" w:rsidTr="0011241F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46603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posiada wiedzę z </w:t>
            </w:r>
            <w:r w:rsidR="00D91D7D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teorii warsztatu</w:t>
            </w: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historyka, pozwalającą na stworzenie źródła historycznego w formie wywiadu, przydatnego do praktycznego użycia w badaniach historycznych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46603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K_W05</w:t>
            </w:r>
          </w:p>
        </w:tc>
      </w:tr>
      <w:tr w:rsidR="000F0A27" w:rsidRPr="00861E63" w:rsidTr="0011241F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46603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ma podstawową wiedzę z zakresu metodologii badań historii mówionej i dobrych praktyk, stosowanych w ośrodkach wyspecjalizowanych w rejestrowaniu, dokumentowaniu i upowszechnianiu relacji świadków historii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46603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K_W11</w:t>
            </w:r>
          </w:p>
        </w:tc>
      </w:tr>
      <w:tr w:rsidR="000F0A27" w:rsidRPr="00861E63" w:rsidTr="0011241F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11241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potrafi zaplanować i przeprowadzić</w:t>
            </w:r>
            <w:r w:rsidR="00F70549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działania</w:t>
            </w:r>
            <w:r w:rsidRPr="0048126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polegające na: sformułowaniu tematu wywiadu, określeniu celu </w:t>
            </w:r>
            <w:r w:rsidR="00D91D7D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swojej pracy </w:t>
            </w: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i sposobów ewaluacji </w:t>
            </w:r>
            <w:r w:rsidR="00D91D7D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osiąganych rezultatów</w:t>
            </w:r>
            <w:r w:rsidRPr="00861E63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hi-IN"/>
              </w:rPr>
              <w:t>,</w:t>
            </w: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określeniu adresata badań, sformułowaniu pytań do rozmówcy, przeprowadzeniu wywiadu, udokumentowaniu i zarchiwizowaniu relacji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11241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K_U13</w:t>
            </w:r>
          </w:p>
          <w:p w:rsidR="0011241F" w:rsidRPr="00861E63" w:rsidRDefault="0011241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K_U16</w:t>
            </w:r>
          </w:p>
        </w:tc>
      </w:tr>
      <w:tr w:rsidR="000F0A27" w:rsidRPr="00861E63" w:rsidTr="0011241F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7E33D0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91D7D">
              <w:rPr>
                <w:rFonts w:ascii="Times New Roman" w:hAnsi="Times New Roman" w:cs="Times New Roman"/>
                <w:sz w:val="24"/>
                <w:szCs w:val="24"/>
              </w:rPr>
              <w:t>ostrzega potrzebę obiektywnego poddawania ocenie wiedzy i umiejętności</w:t>
            </w:r>
            <w:r w:rsidR="0011241F" w:rsidRPr="00861E63">
              <w:rPr>
                <w:rFonts w:ascii="Times New Roman" w:hAnsi="Times New Roman" w:cs="Times New Roman"/>
                <w:sz w:val="24"/>
                <w:szCs w:val="24"/>
              </w:rPr>
              <w:t xml:space="preserve"> w zakresie przeprowadzana wywiadów, </w:t>
            </w:r>
            <w:r w:rsidR="00D91D7D">
              <w:rPr>
                <w:rFonts w:ascii="Times New Roman" w:hAnsi="Times New Roman" w:cs="Times New Roman"/>
                <w:sz w:val="24"/>
                <w:szCs w:val="24"/>
              </w:rPr>
              <w:t>widzi</w:t>
            </w:r>
            <w:r w:rsidR="0011241F" w:rsidRPr="00861E63">
              <w:rPr>
                <w:rFonts w:ascii="Times New Roman" w:hAnsi="Times New Roman" w:cs="Times New Roman"/>
                <w:sz w:val="24"/>
                <w:szCs w:val="24"/>
              </w:rPr>
              <w:t xml:space="preserve"> potrzebę </w:t>
            </w:r>
            <w:r w:rsidR="00D91D7D">
              <w:rPr>
                <w:rFonts w:ascii="Times New Roman" w:hAnsi="Times New Roman" w:cs="Times New Roman"/>
                <w:sz w:val="24"/>
                <w:szCs w:val="24"/>
              </w:rPr>
              <w:t xml:space="preserve">dokształcania w teorii </w:t>
            </w:r>
            <w:proofErr w:type="spellStart"/>
            <w:r w:rsidR="00D91D7D" w:rsidRPr="00D91D7D">
              <w:rPr>
                <w:rFonts w:ascii="Times New Roman" w:hAnsi="Times New Roman" w:cs="Times New Roman"/>
                <w:i/>
                <w:sz w:val="24"/>
                <w:szCs w:val="24"/>
              </w:rPr>
              <w:t>oral</w:t>
            </w:r>
            <w:proofErr w:type="spellEnd"/>
            <w:r w:rsidR="00D91D7D" w:rsidRPr="00D91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1D7D" w:rsidRPr="00D91D7D">
              <w:rPr>
                <w:rFonts w:ascii="Times New Roman" w:hAnsi="Times New Roman" w:cs="Times New Roman"/>
                <w:i/>
                <w:sz w:val="24"/>
                <w:szCs w:val="24"/>
              </w:rPr>
              <w:t>history</w:t>
            </w:r>
            <w:proofErr w:type="spellEnd"/>
            <w:r w:rsidR="00D91D7D">
              <w:rPr>
                <w:rFonts w:ascii="Times New Roman" w:hAnsi="Times New Roman" w:cs="Times New Roman"/>
                <w:sz w:val="24"/>
                <w:szCs w:val="24"/>
              </w:rPr>
              <w:t xml:space="preserve"> i ciągłego rozwijania praktycznych umiejętności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11241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K_K01</w:t>
            </w:r>
          </w:p>
        </w:tc>
      </w:tr>
      <w:tr w:rsidR="000F0A27" w:rsidRPr="00861E63" w:rsidTr="0011241F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11241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11241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ma świadomość znaczenia relacji świadków historii dla zachowania tożsamości narodowej i kształtowania więzi społecznych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11241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K_K05</w:t>
            </w:r>
          </w:p>
        </w:tc>
      </w:tr>
    </w:tbl>
    <w:p w:rsidR="00C738FB" w:rsidRPr="00861E63" w:rsidRDefault="00C738FB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861E63" w:rsidRDefault="000F0A27" w:rsidP="000F0A27">
      <w:pPr>
        <w:shd w:val="clear" w:color="auto" w:fill="FFFFFF"/>
        <w:jc w:val="both"/>
      </w:pPr>
    </w:p>
    <w:p w:rsidR="000F0A27" w:rsidRPr="00861E63" w:rsidRDefault="000F0A27" w:rsidP="000F0A27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38FB" w:rsidRPr="00861E63" w:rsidRDefault="00C738FB" w:rsidP="00C738FB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>Ćwiczenia</w:t>
      </w:r>
    </w:p>
    <w:tbl>
      <w:tblPr>
        <w:tblW w:w="10045" w:type="dxa"/>
        <w:tblLayout w:type="fixed"/>
        <w:tblLook w:val="0000"/>
      </w:tblPr>
      <w:tblGrid>
        <w:gridCol w:w="816"/>
        <w:gridCol w:w="8292"/>
        <w:gridCol w:w="937"/>
      </w:tblGrid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FB" w:rsidRPr="00861E63" w:rsidRDefault="00C738FB" w:rsidP="00D9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467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Historia mówiona jako interdyscyplinarna dziedzina wiedzy. </w:t>
            </w:r>
            <w:r w:rsidR="00037214" w:rsidRPr="00861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Przydatność </w:t>
            </w:r>
            <w:proofErr w:type="spellStart"/>
            <w:r w:rsidR="00037214" w:rsidRPr="00861E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oral</w:t>
            </w:r>
            <w:proofErr w:type="spellEnd"/>
            <w:r w:rsidR="00037214" w:rsidRPr="00861E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037214" w:rsidRPr="00861E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history</w:t>
            </w:r>
            <w:proofErr w:type="spellEnd"/>
            <w:r w:rsidR="00037214" w:rsidRPr="00861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badaniach historycznych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Aktualne krajowe przedsięwzięcia i projekty z zakresu historii mówionej. Archiwa audio i video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 xml:space="preserve">Metodologia prowadzenia badań z zakresu historii mówionej. Formułowanie problemu. Określanie celu badań i sposobów ewaluacji. Adresat badań.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Metodologia prowadzenia badań z zakresu historii mówionej – c.d. Konstruowanie wywiadu, formułowanie pytań – ćwiczenia praktyczne.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C05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 xml:space="preserve">Przeprowadzanie wywiadu – ćwiczenia praktyczne.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C06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Porządkowanie zebranego materiału i jego prezentacja w wersji audio, video lub transkrypcji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 xml:space="preserve">Archiwizowanie badań. Ewaluacja badań.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8FB" w:rsidRPr="00861E63" w:rsidTr="00D91D7D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FB" w:rsidRPr="00861E63" w:rsidRDefault="00C738FB" w:rsidP="00D9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B" w:rsidRPr="00861E63" w:rsidRDefault="00C738FB" w:rsidP="00D91D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738FB" w:rsidRPr="00861E63" w:rsidRDefault="00C738FB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0F0A27" w:rsidRPr="00861E63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149"/>
        <w:gridCol w:w="1275"/>
        <w:gridCol w:w="1560"/>
        <w:gridCol w:w="1134"/>
        <w:gridCol w:w="1432"/>
      </w:tblGrid>
      <w:tr w:rsidR="000F0A27" w:rsidRPr="00861E63" w:rsidTr="001F59AA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RPr="00861E63" w:rsidTr="00E2131A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6E40EC" w:rsidP="001F59A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E2131A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 w:rsidRPr="00861E63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RPr="00861E63" w:rsidTr="00E2131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9F5" w:rsidRDefault="001159F5" w:rsidP="001159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159F5" w:rsidRDefault="001159F5" w:rsidP="001159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</w:rPr>
              <w:t>przygotowanie do zajęć i aktywność</w:t>
            </w:r>
          </w:p>
          <w:p w:rsidR="00E2131A" w:rsidRDefault="00037214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  <w:r w:rsidR="006E40EC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</w:p>
          <w:p w:rsidR="006E40EC" w:rsidRPr="00E2131A" w:rsidRDefault="006E40EC" w:rsidP="003D307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</w:rPr>
            </w:pPr>
            <w:proofErr w:type="spellStart"/>
            <w:r w:rsidRPr="006E40EC">
              <w:rPr>
                <w:rFonts w:ascii="Times New Roman" w:hAnsi="Times New Roman" w:cs="Calibri"/>
                <w:kern w:val="1"/>
              </w:rPr>
              <w:t>przeprowa</w:t>
            </w:r>
            <w:r w:rsidR="00E2131A">
              <w:rPr>
                <w:rFonts w:ascii="Times New Roman" w:hAnsi="Times New Roman" w:cs="Calibri"/>
                <w:kern w:val="1"/>
              </w:rPr>
              <w:t>-</w:t>
            </w:r>
            <w:r w:rsidRPr="006E40EC">
              <w:rPr>
                <w:rFonts w:ascii="Times New Roman" w:hAnsi="Times New Roman" w:cs="Calibri"/>
                <w:kern w:val="1"/>
              </w:rPr>
              <w:t>dzony</w:t>
            </w:r>
            <w:proofErr w:type="spellEnd"/>
            <w:r w:rsidRPr="006E40EC">
              <w:rPr>
                <w:rFonts w:ascii="Times New Roman" w:hAnsi="Times New Roman" w:cs="Calibri"/>
                <w:kern w:val="1"/>
              </w:rPr>
              <w:t xml:space="preserve"> wywiad</w:t>
            </w:r>
          </w:p>
        </w:tc>
      </w:tr>
      <w:tr w:rsidR="006E40EC" w:rsidRPr="00861E63" w:rsidTr="00E2131A">
        <w:trPr>
          <w:trHeight w:val="164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9F5" w:rsidRDefault="001159F5" w:rsidP="001159F5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122D80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X </w:t>
            </w:r>
          </w:p>
          <w:p w:rsidR="001159F5" w:rsidRDefault="001159F5" w:rsidP="001159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 w:rsidRPr="00122D80">
              <w:rPr>
                <w:rFonts w:ascii="Times New Roman" w:hAnsi="Times New Roman" w:cs="Calibri"/>
                <w:kern w:val="1"/>
              </w:rPr>
              <w:t>przeprowa</w:t>
            </w:r>
            <w:r>
              <w:rPr>
                <w:rFonts w:ascii="Times New Roman" w:hAnsi="Times New Roman" w:cs="Calibri"/>
                <w:kern w:val="1"/>
              </w:rPr>
              <w:t>-</w:t>
            </w:r>
            <w:r w:rsidRPr="00122D80">
              <w:rPr>
                <w:rFonts w:ascii="Times New Roman" w:hAnsi="Times New Roman" w:cs="Calibri"/>
                <w:kern w:val="1"/>
              </w:rPr>
              <w:t>dzony</w:t>
            </w:r>
            <w:proofErr w:type="spellEnd"/>
            <w:r w:rsidRPr="00122D80">
              <w:rPr>
                <w:rFonts w:ascii="Times New Roman" w:hAnsi="Times New Roman" w:cs="Calibri"/>
                <w:kern w:val="1"/>
              </w:rPr>
              <w:t xml:space="preserve"> wywiad</w:t>
            </w:r>
          </w:p>
          <w:p w:rsidR="00E2131A" w:rsidRDefault="00E2131A" w:rsidP="00E2131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6E40EC" w:rsidRPr="003D307B" w:rsidRDefault="001159F5" w:rsidP="003D307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</w:rPr>
              <w:t>przygotowanie do zajęć i aktywność</w:t>
            </w:r>
          </w:p>
        </w:tc>
      </w:tr>
      <w:tr w:rsidR="006E40EC" w:rsidRPr="00861E63" w:rsidTr="00E2131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9F5" w:rsidRPr="001159F5" w:rsidRDefault="001159F5" w:rsidP="00E2131A">
            <w:pPr>
              <w:jc w:val="center"/>
              <w:rPr>
                <w:rFonts w:ascii="Times New Roman" w:hAnsi="Times New Roman" w:cs="Calibri"/>
                <w:kern w:val="1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X </w:t>
            </w:r>
            <w:r w:rsidRPr="001159F5">
              <w:rPr>
                <w:rFonts w:ascii="Times New Roman" w:hAnsi="Times New Roman" w:cs="Calibri"/>
                <w:kern w:val="1"/>
              </w:rPr>
              <w:t>ćwiczenia praktyczne</w:t>
            </w:r>
          </w:p>
          <w:p w:rsidR="00E2131A" w:rsidRDefault="006E40EC" w:rsidP="00E2131A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122D80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6E40EC" w:rsidRDefault="006E40EC" w:rsidP="00E2131A">
            <w:pPr>
              <w:jc w:val="center"/>
            </w:pPr>
            <w:proofErr w:type="spellStart"/>
            <w:r w:rsidRPr="00122D80">
              <w:rPr>
                <w:rFonts w:ascii="Times New Roman" w:hAnsi="Times New Roman" w:cs="Calibri"/>
                <w:kern w:val="1"/>
              </w:rPr>
              <w:t>przeprowa</w:t>
            </w:r>
            <w:r w:rsidR="00E2131A">
              <w:rPr>
                <w:rFonts w:ascii="Times New Roman" w:hAnsi="Times New Roman" w:cs="Calibri"/>
                <w:kern w:val="1"/>
              </w:rPr>
              <w:t>-</w:t>
            </w:r>
            <w:r w:rsidRPr="00122D80">
              <w:rPr>
                <w:rFonts w:ascii="Times New Roman" w:hAnsi="Times New Roman" w:cs="Calibri"/>
                <w:kern w:val="1"/>
              </w:rPr>
              <w:t>dzony</w:t>
            </w:r>
            <w:proofErr w:type="spellEnd"/>
            <w:r w:rsidRPr="00122D80">
              <w:rPr>
                <w:rFonts w:ascii="Times New Roman" w:hAnsi="Times New Roman" w:cs="Calibri"/>
                <w:kern w:val="1"/>
              </w:rPr>
              <w:t xml:space="preserve"> wywiad</w:t>
            </w:r>
          </w:p>
        </w:tc>
      </w:tr>
      <w:tr w:rsidR="006E40EC" w:rsidRPr="00861E63" w:rsidTr="00E2131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40549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9F5" w:rsidRDefault="001159F5" w:rsidP="001159F5">
            <w:pPr>
              <w:jc w:val="center"/>
              <w:rPr>
                <w:rFonts w:ascii="Times New Roman" w:hAnsi="Times New Roman" w:cs="Calibri"/>
                <w:kern w:val="1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  <w:r w:rsidRPr="006E40EC">
              <w:rPr>
                <w:rFonts w:ascii="Times New Roman" w:hAnsi="Times New Roman" w:cs="Calibri"/>
                <w:kern w:val="1"/>
              </w:rPr>
              <w:t xml:space="preserve"> </w:t>
            </w:r>
          </w:p>
          <w:p w:rsidR="001159F5" w:rsidRDefault="001159F5" w:rsidP="001159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</w:rPr>
              <w:t>przygotowanie do zajęć i aktywność</w:t>
            </w:r>
          </w:p>
          <w:p w:rsidR="00E2131A" w:rsidRDefault="006E40EC" w:rsidP="00E2131A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122D80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6E40EC" w:rsidRPr="003D307B" w:rsidRDefault="006E40EC" w:rsidP="003D307B">
            <w:pPr>
              <w:jc w:val="center"/>
              <w:rPr>
                <w:rFonts w:ascii="Times New Roman" w:hAnsi="Times New Roman" w:cs="Calibri"/>
                <w:kern w:val="1"/>
              </w:rPr>
            </w:pPr>
            <w:r w:rsidRPr="00122D80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proofErr w:type="spellStart"/>
            <w:r w:rsidRPr="00122D80">
              <w:rPr>
                <w:rFonts w:ascii="Times New Roman" w:hAnsi="Times New Roman" w:cs="Calibri"/>
                <w:kern w:val="1"/>
              </w:rPr>
              <w:t>przeprowa</w:t>
            </w:r>
            <w:r w:rsidR="00E2131A">
              <w:rPr>
                <w:rFonts w:ascii="Times New Roman" w:hAnsi="Times New Roman" w:cs="Calibri"/>
                <w:kern w:val="1"/>
              </w:rPr>
              <w:t>-</w:t>
            </w:r>
            <w:r w:rsidRPr="00122D80">
              <w:rPr>
                <w:rFonts w:ascii="Times New Roman" w:hAnsi="Times New Roman" w:cs="Calibri"/>
                <w:kern w:val="1"/>
              </w:rPr>
              <w:t>dzony</w:t>
            </w:r>
            <w:proofErr w:type="spellEnd"/>
            <w:r w:rsidRPr="00122D80">
              <w:rPr>
                <w:rFonts w:ascii="Times New Roman" w:hAnsi="Times New Roman" w:cs="Calibri"/>
                <w:kern w:val="1"/>
              </w:rPr>
              <w:t xml:space="preserve"> wywiad</w:t>
            </w:r>
          </w:p>
        </w:tc>
      </w:tr>
      <w:tr w:rsidR="006E40EC" w:rsidRPr="00861E63" w:rsidTr="00E2131A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40549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0EC" w:rsidRPr="00861E63" w:rsidRDefault="006E40EC" w:rsidP="00D91D7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9F5" w:rsidRDefault="001159F5" w:rsidP="001159F5">
            <w:pPr>
              <w:jc w:val="center"/>
              <w:rPr>
                <w:rFonts w:ascii="Times New Roman" w:hAnsi="Times New Roman" w:cs="Calibri"/>
                <w:kern w:val="1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  <w:r w:rsidRPr="006E40EC">
              <w:rPr>
                <w:rFonts w:ascii="Times New Roman" w:hAnsi="Times New Roman" w:cs="Calibri"/>
                <w:kern w:val="1"/>
              </w:rPr>
              <w:t xml:space="preserve"> </w:t>
            </w:r>
          </w:p>
          <w:p w:rsidR="001159F5" w:rsidRDefault="001159F5" w:rsidP="001159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</w:rPr>
              <w:t>przygotowanie do zajęć i aktywność</w:t>
            </w:r>
          </w:p>
          <w:p w:rsidR="006E40EC" w:rsidRDefault="006E40EC" w:rsidP="00E2131A">
            <w:pPr>
              <w:jc w:val="center"/>
            </w:pPr>
            <w:r w:rsidRPr="00122D80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X </w:t>
            </w:r>
            <w:r w:rsidRPr="00122D80">
              <w:rPr>
                <w:rFonts w:ascii="Times New Roman" w:hAnsi="Times New Roman" w:cs="Calibri"/>
                <w:kern w:val="1"/>
              </w:rPr>
              <w:t>przeprowadzony wywiad</w:t>
            </w:r>
          </w:p>
        </w:tc>
      </w:tr>
    </w:tbl>
    <w:p w:rsidR="0077350A" w:rsidRPr="00861E63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RPr="00861E63" w:rsidTr="00D91D7D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RPr="00861E63" w:rsidTr="00D91D7D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706826" w:rsidP="00706826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Elementy wykładu problemowego</w:t>
            </w:r>
            <w:r w:rsidR="000F0A27"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z prezentacja multimedialną</w:t>
            </w:r>
            <w:r w:rsidR="00AD59A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 w:rsidR="00926F4E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i </w:t>
            </w:r>
            <w:r w:rsidR="00AD59A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dyskusją</w:t>
            </w:r>
          </w:p>
        </w:tc>
      </w:tr>
      <w:tr w:rsidR="00706826" w:rsidRPr="00861E63" w:rsidTr="00D91D7D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826" w:rsidRPr="00861E63" w:rsidRDefault="00706826" w:rsidP="00AD59AA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</w:t>
            </w:r>
            <w:r w:rsidR="00AD59AA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826" w:rsidRPr="00861E63" w:rsidRDefault="00AD59AA" w:rsidP="00AD59AA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Elementy pokazu oraz</w:t>
            </w:r>
            <w:r w:rsidR="00706826"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 w:rsidR="001F59A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ćwicze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nia praktyczne</w:t>
            </w:r>
            <w:r w:rsidR="00706826"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pod kierunkiem prowadzącego</w:t>
            </w:r>
          </w:p>
        </w:tc>
      </w:tr>
    </w:tbl>
    <w:p w:rsidR="000F0A27" w:rsidRPr="00861E63" w:rsidRDefault="000F0A27" w:rsidP="000F0A27">
      <w:pPr>
        <w:shd w:val="clear" w:color="auto" w:fill="FFFFFF"/>
        <w:jc w:val="both"/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lastRenderedPageBreak/>
        <w:t xml:space="preserve">9. Ocena </w:t>
      </w:r>
      <w:r w:rsidRPr="00861E63"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Pr="00861E63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706826" w:rsidRPr="00861E63" w:rsidRDefault="00706826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706826" w:rsidRPr="00861E63" w:rsidRDefault="00706826" w:rsidP="00706826">
      <w:pPr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hi-IN"/>
        </w:rPr>
      </w:pPr>
      <w:r w:rsidRPr="00861E63">
        <w:rPr>
          <w:rFonts w:ascii="Times New Roman" w:hAnsi="Times New Roman" w:cs="Times New Roman"/>
          <w:b/>
          <w:sz w:val="24"/>
          <w:szCs w:val="24"/>
        </w:rPr>
        <w:t>Ocena formująca</w:t>
      </w:r>
    </w:p>
    <w:tbl>
      <w:tblPr>
        <w:tblW w:w="0" w:type="auto"/>
        <w:tblLayout w:type="fixed"/>
        <w:tblLook w:val="0000"/>
      </w:tblPr>
      <w:tblGrid>
        <w:gridCol w:w="958"/>
        <w:gridCol w:w="4695"/>
      </w:tblGrid>
      <w:tr w:rsidR="00706826" w:rsidRPr="00861E63" w:rsidTr="00706826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26" w:rsidRPr="00861E63" w:rsidRDefault="00706826" w:rsidP="0070682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26" w:rsidRPr="00861E63" w:rsidRDefault="00706826" w:rsidP="001159F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Przygotowanie do zajęć</w:t>
            </w:r>
            <w:r w:rsidR="001159F5">
              <w:rPr>
                <w:rFonts w:ascii="Times New Roman" w:hAnsi="Times New Roman" w:cs="Times New Roman"/>
                <w:sz w:val="24"/>
                <w:szCs w:val="24"/>
              </w:rPr>
              <w:t xml:space="preserve"> i aktywność</w:t>
            </w:r>
          </w:p>
        </w:tc>
      </w:tr>
      <w:tr w:rsidR="00706826" w:rsidRPr="00861E63" w:rsidTr="00706826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26" w:rsidRPr="00861E63" w:rsidRDefault="00706826" w:rsidP="0070682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26" w:rsidRPr="00861E63" w:rsidRDefault="001159F5" w:rsidP="00706826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praktyczne wykonywanie na zajęciach</w:t>
            </w:r>
            <w:r w:rsidR="00706826" w:rsidRPr="00861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826" w:rsidRPr="00861E63" w:rsidTr="00706826">
        <w:trPr>
          <w:trHeight w:val="39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26" w:rsidRPr="00861E63" w:rsidRDefault="00706826" w:rsidP="0070682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26" w:rsidRPr="00861E63" w:rsidRDefault="00706826" w:rsidP="00706826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Przygotowanie i wykonanie wywiadu</w:t>
            </w:r>
          </w:p>
        </w:tc>
      </w:tr>
    </w:tbl>
    <w:p w:rsidR="00706826" w:rsidRPr="00861E63" w:rsidRDefault="00706826" w:rsidP="00706826">
      <w:pPr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hi-IN"/>
        </w:rPr>
      </w:pPr>
    </w:p>
    <w:p w:rsidR="00706826" w:rsidRPr="00861E63" w:rsidRDefault="00706826" w:rsidP="00706826">
      <w:pPr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hi-IN"/>
        </w:rPr>
      </w:pPr>
      <w:r w:rsidRPr="00861E63">
        <w:rPr>
          <w:rFonts w:ascii="Times New Roman" w:hAnsi="Times New Roman" w:cs="Times New Roman"/>
          <w:b/>
          <w:sz w:val="24"/>
          <w:szCs w:val="24"/>
        </w:rPr>
        <w:t>Ocena podsumowująca</w:t>
      </w:r>
    </w:p>
    <w:tbl>
      <w:tblPr>
        <w:tblW w:w="0" w:type="auto"/>
        <w:tblLayout w:type="fixed"/>
        <w:tblLook w:val="0000"/>
      </w:tblPr>
      <w:tblGrid>
        <w:gridCol w:w="959"/>
        <w:gridCol w:w="4987"/>
      </w:tblGrid>
      <w:tr w:rsidR="00706826" w:rsidRPr="00861E63" w:rsidTr="00706826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26" w:rsidRPr="00861E63" w:rsidRDefault="00706826" w:rsidP="00706826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861E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826" w:rsidRPr="00861E63" w:rsidRDefault="00706826" w:rsidP="00F70549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Zaliczenie przedmiotu i ocena na podstawie średniej </w:t>
            </w:r>
            <w:r w:rsidR="001159F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ważonej </w:t>
            </w: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wyników z F1</w:t>
            </w:r>
            <w:r w:rsidR="00F70549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+</w:t>
            </w: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F2</w:t>
            </w:r>
            <w:r w:rsidR="00F70549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+</w:t>
            </w:r>
            <w:r w:rsidRPr="00861E6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F3</w:t>
            </w:r>
          </w:p>
        </w:tc>
      </w:tr>
    </w:tbl>
    <w:p w:rsidR="00706826" w:rsidRPr="00861E63" w:rsidRDefault="00706826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RPr="00861E63" w:rsidTr="002245B8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Pr="00861E63" w:rsidRDefault="000F0A27" w:rsidP="00D91D7D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2245B8">
            <w:pPr>
              <w:shd w:val="clear" w:color="auto" w:fill="FFFFFF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2245B8">
            <w:pPr>
              <w:shd w:val="clear" w:color="auto" w:fill="FFFFFF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2245B8">
            <w:pPr>
              <w:shd w:val="clear" w:color="auto" w:fill="FFFFFF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2245B8">
            <w:pPr>
              <w:shd w:val="clear" w:color="auto" w:fill="FFFFFF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0F0A27" w:rsidP="002245B8">
            <w:pPr>
              <w:shd w:val="clear" w:color="auto" w:fill="FFFFFF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Times New Roman"/>
                <w:kern w:val="1"/>
                <w:sz w:val="24"/>
                <w:szCs w:val="24"/>
              </w:rPr>
              <w:t>Na ocenę 5</w:t>
            </w:r>
          </w:p>
        </w:tc>
      </w:tr>
      <w:tr w:rsidR="000F0A27" w:rsidRPr="00861E63" w:rsidTr="002245B8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1F59AA" w:rsidRDefault="000F0A27" w:rsidP="00D91D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</w:rPr>
            </w:pPr>
            <w:r w:rsidRPr="001F59AA">
              <w:rPr>
                <w:rFonts w:ascii="Times New Roman" w:hAnsi="Times New Roman" w:cs="Calibri"/>
                <w:kern w:val="1"/>
              </w:rPr>
              <w:t>W_01; W_02</w:t>
            </w:r>
          </w:p>
          <w:p w:rsidR="000F0A27" w:rsidRPr="001F59AA" w:rsidRDefault="000F0A27" w:rsidP="00D91D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826" w:rsidRPr="001F59AA" w:rsidRDefault="00706826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Student ma wyłącznie elementarną wiedzę warsztatową  na temat przygotowania i przeprowadzenia wywiadów ze świadkami historii. </w:t>
            </w:r>
          </w:p>
          <w:p w:rsidR="00706826" w:rsidRPr="001F59AA" w:rsidRDefault="0068315D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Pobieżnie z</w:t>
            </w:r>
            <w:r w:rsidR="00706826" w:rsidRPr="001F59AA">
              <w:rPr>
                <w:rFonts w:ascii="Times New Roman" w:hAnsi="Times New Roman" w:cs="Times New Roman"/>
                <w:kern w:val="2"/>
                <w:lang w:eastAsia="hi-IN"/>
              </w:rPr>
              <w:t>apoznał się z aktualnymi krajowymi inicjatywami z zakresu historii mówionej, nie potrafi jednak przetransponować stosowanych wzorców do własnych prac.</w:t>
            </w:r>
          </w:p>
          <w:p w:rsidR="000F0A27" w:rsidRPr="001F59AA" w:rsidRDefault="000F0A27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15D" w:rsidRPr="001F59AA" w:rsidRDefault="0068315D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Student ma dostateczną wiedzę warsztatową na temat przygotowania i przeprowadzenia wywiadów ze świadkami historii. </w:t>
            </w:r>
          </w:p>
          <w:p w:rsidR="0068315D" w:rsidRPr="001F59AA" w:rsidRDefault="0068315D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Zapoznał się z aktualnymi krajowymi inicjatywami z zakresu historii mówionej, potrafi przetransponować stosowane wzorce do własnych prac w niewielkim zakresie.</w:t>
            </w:r>
          </w:p>
          <w:p w:rsidR="000F0A27" w:rsidRPr="001F59AA" w:rsidRDefault="000F0A27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9F5" w:rsidRPr="001F59AA" w:rsidRDefault="003A69F5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Student ma opanowaną wiedzę warsztatową na temat przygotowania i przeprowadzenia wywiadów ze świadkami historii w stopniu dobrym. </w:t>
            </w:r>
          </w:p>
          <w:p w:rsidR="000F0A27" w:rsidRPr="001F59AA" w:rsidRDefault="003A69F5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Zapoznał się z aktualnymi krajowymi inicjatywami z zakresu historii mówionej, potrafi skorzystać ze stosowanych wzorców we własnych pracach.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15D" w:rsidRPr="001F59AA" w:rsidRDefault="0068315D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Student ma opanowaną wiedzę warsztatową na temat przygotowania i przeprowadzenia wywiadów ze świadkami historii w stopniu </w:t>
            </w:r>
            <w:r w:rsidR="009A2A10" w:rsidRPr="001F59AA">
              <w:rPr>
                <w:rFonts w:ascii="Times New Roman" w:hAnsi="Times New Roman" w:cs="Times New Roman"/>
                <w:kern w:val="2"/>
                <w:lang w:eastAsia="hi-IN"/>
              </w:rPr>
              <w:t>więcej niż dobrym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. </w:t>
            </w:r>
          </w:p>
          <w:p w:rsidR="000F0A27" w:rsidRPr="001F59AA" w:rsidRDefault="0068315D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kern w:val="1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Zapoznał się z aktualnymi krajowymi inicjatywami z zakresu historii mówionej, potrafi skorzystać ze stosowanych wzorców we własnych pracach.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9F5" w:rsidRPr="001F59AA" w:rsidRDefault="003A69F5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Student ma opanowaną wiedzę warsztatową na temat przygotowania i przeprowadzenia wywiadów ze świadkami historii w stopniu bardzo dobrym. </w:t>
            </w:r>
          </w:p>
          <w:p w:rsidR="000F0A27" w:rsidRPr="001F59AA" w:rsidRDefault="003A69F5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kern w:val="1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Zapoznał się z aktualnymi krajowymi inicjatywami z zakresu historii mówionej, potrafi skorzystać ze stosowanych wzorców we własnych pracach lub odnieść się do nich krytycznie.</w:t>
            </w:r>
          </w:p>
        </w:tc>
      </w:tr>
      <w:tr w:rsidR="000F0A27" w:rsidRPr="00861E63" w:rsidTr="002245B8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1F59AA" w:rsidRDefault="00706826" w:rsidP="00706826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</w:rPr>
            </w:pPr>
            <w:r w:rsidRPr="001F59AA">
              <w:rPr>
                <w:rFonts w:ascii="Times New Roman" w:hAnsi="Times New Roman" w:cs="Calibri"/>
                <w:kern w:val="1"/>
              </w:rPr>
              <w:t>U_01</w:t>
            </w:r>
          </w:p>
          <w:p w:rsidR="00405491" w:rsidRPr="001F59AA" w:rsidRDefault="00405491" w:rsidP="00706826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491" w:rsidRPr="001F59AA" w:rsidRDefault="009A2A10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Nie w pełni rozumie</w:t>
            </w:r>
            <w:r w:rsidR="00405491"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 znaczenie osiągnięć historii mówionej w badaniach historycznych, słabo orientuje się co do możliwości ich szerszego zastosowania.</w:t>
            </w:r>
          </w:p>
          <w:p w:rsidR="00405491" w:rsidRPr="001F59AA" w:rsidRDefault="00405491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Ma wyłącznie minimalne 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>umiejętności w zakresie realizacji projektów badawczych z historii mówionej tj. formułowanie problemu badawczego, określenie celu i sposobów ewaluacji badań</w:t>
            </w:r>
            <w:r w:rsidRPr="001F59AA">
              <w:rPr>
                <w:rFonts w:ascii="Times New Roman" w:hAnsi="Times New Roman" w:cs="Times New Roman"/>
                <w:i/>
                <w:kern w:val="2"/>
                <w:lang w:eastAsia="hi-IN"/>
              </w:rPr>
              <w:t>,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 określenie adresata badań, formułowanie pytań, przeprowadzenie wywiadu, jego udokumentowanie i zarchiwizowanie.</w:t>
            </w:r>
          </w:p>
          <w:p w:rsidR="000F0A27" w:rsidRPr="001F59AA" w:rsidRDefault="00405491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Przedstawiona przez niego praca w postaci wywiadu spełnia jedynie podstawowe wymogi </w:t>
            </w:r>
            <w:r w:rsidR="009A2A10" w:rsidRPr="001F59AA">
              <w:rPr>
                <w:rFonts w:ascii="Times New Roman" w:hAnsi="Times New Roman" w:cs="Times New Roman"/>
                <w:kern w:val="2"/>
                <w:lang w:eastAsia="hi-IN"/>
              </w:rPr>
              <w:t>merytoryczne i techniczne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10" w:rsidRPr="001F59AA" w:rsidRDefault="009A2A10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 xml:space="preserve">Rozumie znaczenie osiągnięć historii mówionej w badaniach historycznych, </w:t>
            </w:r>
            <w:r w:rsidR="001159F5">
              <w:rPr>
                <w:rFonts w:ascii="Times New Roman" w:hAnsi="Times New Roman" w:cs="Times New Roman"/>
                <w:kern w:val="2"/>
                <w:lang w:eastAsia="hi-IN"/>
              </w:rPr>
              <w:t xml:space="preserve">dostatecznie 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orientuje się jednak co do możliwości ich szerszego zastosowania.</w:t>
            </w:r>
          </w:p>
          <w:p w:rsidR="009A2A10" w:rsidRPr="001F59AA" w:rsidRDefault="009A2A10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>Ma dostateczne umiejętności w zakresie realizacji projektów badawczych z historii mówionej tj. formułowanie problemu badawczego, określenie celu i sposobów ewaluacji badań</w:t>
            </w:r>
            <w:r w:rsidRPr="001F59AA">
              <w:rPr>
                <w:rFonts w:ascii="Times New Roman" w:hAnsi="Times New Roman" w:cs="Times New Roman"/>
                <w:i/>
                <w:kern w:val="2"/>
                <w:lang w:eastAsia="hi-IN"/>
              </w:rPr>
              <w:t>,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 określenie adresata badań, formułowanie pytań, przeprowadzenie wywiadu, jego udokumentowanie i zarchiwizowanie.</w:t>
            </w:r>
          </w:p>
          <w:p w:rsidR="000F0A27" w:rsidRPr="001F59AA" w:rsidRDefault="009A2A10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Przedstawiona przez niego praca w postaci wywiadu spełnia podstawowe wymogi merytoryczne i techniczne.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491" w:rsidRPr="001F59AA" w:rsidRDefault="00405491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>Rozumie znaczenie osiągnięć historii mówionej w badaniach historycznych, dostrzega możliwości ich szerszego zastosowania.</w:t>
            </w:r>
          </w:p>
          <w:p w:rsidR="00405491" w:rsidRPr="001F59AA" w:rsidRDefault="00405491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Dobrze opanował umiejętności w 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>zakresie realizacji projektów badawczych z historii mówionej tj. formułowanie problemu badawczego, określenie celu i sposobów ewaluacji badań</w:t>
            </w:r>
            <w:r w:rsidRPr="001F59AA">
              <w:rPr>
                <w:rFonts w:ascii="Times New Roman" w:hAnsi="Times New Roman" w:cs="Times New Roman"/>
                <w:i/>
                <w:kern w:val="2"/>
                <w:lang w:eastAsia="hi-IN"/>
              </w:rPr>
              <w:t>,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 określenie adresata badań, formułowanie pytań, przeprowadzenie wywiadu, jego udokumentowanie i zarchiwizowanie.</w:t>
            </w:r>
          </w:p>
          <w:p w:rsidR="00405491" w:rsidRPr="001F59AA" w:rsidRDefault="00405491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Przedstawiona przez niego praca odzwierciedla dobre przygotowanie merytoryczne i praktyczne.</w:t>
            </w:r>
          </w:p>
          <w:p w:rsidR="000F0A27" w:rsidRPr="001F59AA" w:rsidRDefault="000F0A27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10" w:rsidRPr="001F59AA" w:rsidRDefault="009A2A10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>Rozumie znaczenie osiągnięć historii mówionej w badaniach historycznych, dostrzega możliwości ich szerszego zastosowania.</w:t>
            </w:r>
          </w:p>
          <w:p w:rsidR="009A2A10" w:rsidRPr="001F59AA" w:rsidRDefault="009A2A10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W stopniu więcej niż dobrym 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>opanował umiejętności w zakresie realizacji projektów badawczych z historii mówionej tj. formułowanie problemu badawczego, określenie celu i sposobów ewaluacji badań</w:t>
            </w:r>
            <w:r w:rsidRPr="001F59AA">
              <w:rPr>
                <w:rFonts w:ascii="Times New Roman" w:hAnsi="Times New Roman" w:cs="Times New Roman"/>
                <w:i/>
                <w:kern w:val="2"/>
                <w:lang w:eastAsia="hi-IN"/>
              </w:rPr>
              <w:t>,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 określenie adresata badań, formułowanie pytań, przeprowadzenie wywiadu, jego udokumentowanie i zarchiwizowanie.</w:t>
            </w:r>
          </w:p>
          <w:p w:rsidR="000F0A27" w:rsidRPr="001F59AA" w:rsidRDefault="009A2A10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kern w:val="1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Przedstawiona przez niego praca Posiada jedynie drobne uchybienia merytoryczne lub praktyczne.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491" w:rsidRPr="001F59AA" w:rsidRDefault="00405491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>Rozumie znaczenie osiągnięć historii mówionej w badaniach historycznych, dostrzega możliwości ich szerszego zastosowania.</w:t>
            </w:r>
          </w:p>
          <w:p w:rsidR="00405491" w:rsidRPr="001F59AA" w:rsidRDefault="00405491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Bardzo dobrze opanował umiejętności w 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lastRenderedPageBreak/>
              <w:t>zakresie realizacji projektów badawczych z historii mówionej tj. formułowanie problemu badawczego, określenie celu i sposobów ewaluacji badań</w:t>
            </w:r>
            <w:r w:rsidRPr="001F59AA">
              <w:rPr>
                <w:rFonts w:ascii="Times New Roman" w:hAnsi="Times New Roman" w:cs="Times New Roman"/>
                <w:i/>
                <w:kern w:val="2"/>
                <w:lang w:eastAsia="hi-IN"/>
              </w:rPr>
              <w:t>,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 xml:space="preserve"> określenie adresata badań, formułowanie pytań, przeprowadzenie wywiadu, jego udokumentowanie i zarchiwizowanie.</w:t>
            </w:r>
          </w:p>
          <w:p w:rsidR="00405491" w:rsidRPr="001F59AA" w:rsidRDefault="00405491" w:rsidP="002245B8">
            <w:pPr>
              <w:shd w:val="clear" w:color="auto" w:fill="FFFFFF"/>
              <w:rPr>
                <w:rFonts w:ascii="Times New Roman" w:hAnsi="Times New Roman" w:cs="Times New Roman"/>
                <w:kern w:val="2"/>
                <w:lang w:eastAsia="hi-IN"/>
              </w:rPr>
            </w:pP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Przedstawiona przez niego praca odzwierciedla bardzo dobre przygotowanie merytoryczne i praktyczne</w:t>
            </w:r>
            <w:r w:rsidR="009A2A10" w:rsidRPr="001F59AA">
              <w:rPr>
                <w:rFonts w:ascii="Times New Roman" w:hAnsi="Times New Roman" w:cs="Times New Roman"/>
                <w:kern w:val="2"/>
                <w:lang w:eastAsia="hi-IN"/>
              </w:rPr>
              <w:t>, nie zawiera uchybień w obydwu zakresach</w:t>
            </w:r>
            <w:r w:rsidRPr="001F59AA">
              <w:rPr>
                <w:rFonts w:ascii="Times New Roman" w:hAnsi="Times New Roman" w:cs="Times New Roman"/>
                <w:kern w:val="2"/>
                <w:lang w:eastAsia="hi-IN"/>
              </w:rPr>
              <w:t>.</w:t>
            </w:r>
          </w:p>
          <w:p w:rsidR="000F0A27" w:rsidRPr="001F59AA" w:rsidRDefault="000F0A27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kern w:val="1"/>
              </w:rPr>
            </w:pPr>
          </w:p>
        </w:tc>
      </w:tr>
      <w:tr w:rsidR="000F0A27" w:rsidRPr="00861E63" w:rsidTr="002245B8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1F59AA" w:rsidRDefault="000F0A27" w:rsidP="00D91D7D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</w:rPr>
            </w:pPr>
            <w:r w:rsidRPr="001F59AA">
              <w:rPr>
                <w:rFonts w:ascii="Times New Roman" w:hAnsi="Times New Roman" w:cs="Calibri"/>
                <w:kern w:val="1"/>
              </w:rPr>
              <w:lastRenderedPageBreak/>
              <w:t>K_01;</w:t>
            </w:r>
          </w:p>
          <w:p w:rsidR="000F0A27" w:rsidRPr="001F59AA" w:rsidRDefault="000F0A27" w:rsidP="00D91D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</w:rPr>
            </w:pPr>
            <w:r w:rsidRPr="001F59AA">
              <w:rPr>
                <w:rFonts w:ascii="Times New Roman" w:hAnsi="Times New Roman" w:cs="Calibri"/>
                <w:kern w:val="1"/>
              </w:rPr>
              <w:t>K_02</w:t>
            </w:r>
          </w:p>
          <w:p w:rsidR="000F0A27" w:rsidRPr="001F59AA" w:rsidRDefault="000F0A27" w:rsidP="00D91D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1F59AA" w:rsidRDefault="003603E8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1F59AA">
              <w:rPr>
                <w:rFonts w:ascii="Times New Roman" w:hAnsi="Times New Roman" w:cs="Times New Roman"/>
              </w:rPr>
              <w:t xml:space="preserve">Nie przykłada większej uwagi do poziomu swojej wiedzy, poza dostrzeżeniem potrzeby doskonalenia umiejętności nie podejmuje w tym kierunku żadnych działań.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1F59AA" w:rsidRDefault="003603E8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1F59AA">
              <w:rPr>
                <w:rFonts w:ascii="Times New Roman" w:hAnsi="Times New Roman" w:cs="Times New Roman"/>
              </w:rPr>
              <w:t>Dostrzega potrzebę określenia poziomu swojej wiedzy oraz doskonalenia umiejętności, podejmowane w tym kierunku działania są dostrzegalne.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1F59AA" w:rsidRDefault="003603E8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</w:rPr>
            </w:pPr>
            <w:r w:rsidRPr="001F59AA">
              <w:rPr>
                <w:rFonts w:ascii="Times New Roman" w:hAnsi="Times New Roman" w:cs="Times New Roman"/>
              </w:rPr>
              <w:t>W znacznym stopniu poprawnie diagnozuje poziom swojej wiedzy, podejmuje działania w kierunku podnoszenia umiejętności z dobrym rezultatem</w:t>
            </w:r>
            <w:r w:rsidR="002245B8" w:rsidRPr="001F5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1F59AA" w:rsidRDefault="003603E8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kern w:val="1"/>
              </w:rPr>
            </w:pPr>
            <w:r w:rsidRPr="001F59AA">
              <w:rPr>
                <w:rFonts w:ascii="Times New Roman" w:hAnsi="Times New Roman" w:cs="Times New Roman"/>
                <w:kern w:val="1"/>
              </w:rPr>
              <w:t>W znacznym stopniu poprawnie diagnozuje poziom swojej wiedzy</w:t>
            </w:r>
            <w:r w:rsidR="002245B8" w:rsidRPr="001F59AA">
              <w:rPr>
                <w:rFonts w:ascii="Times New Roman" w:hAnsi="Times New Roman" w:cs="Times New Roman"/>
                <w:kern w:val="1"/>
              </w:rPr>
              <w:t>, stara się ją samodzielnie poszerzyć, osiąga dobre rezultaty w podnoszeniu umiejętności.</w:t>
            </w:r>
          </w:p>
          <w:p w:rsidR="002245B8" w:rsidRPr="001F59AA" w:rsidRDefault="002245B8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kern w:val="1"/>
              </w:rPr>
            </w:pPr>
            <w:r w:rsidRPr="001F59AA">
              <w:rPr>
                <w:rFonts w:ascii="Times New Roman" w:hAnsi="Times New Roman" w:cs="Times New Roman"/>
                <w:kern w:val="1"/>
              </w:rPr>
              <w:t>Postawa na zajęciach i praca zaliczeniowa świadczą o świadomości znaczenia relacji świadków historii dla zachowania tożsamości narodowej i kształtowania więzi społecznych.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1F59AA" w:rsidRDefault="002245B8" w:rsidP="002245B8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kern w:val="1"/>
              </w:rPr>
            </w:pPr>
            <w:r w:rsidRPr="001F59AA">
              <w:rPr>
                <w:rFonts w:ascii="Times New Roman" w:hAnsi="Times New Roman" w:cs="Times New Roman"/>
                <w:kern w:val="1"/>
              </w:rPr>
              <w:t>Potrafi obiektywnie określić poziom swojej wiedzy, poszerza ją samodzielnie. Poszukuje wzorców i inspiracji do doskonalenia umiejętności i korzysta z nich. Postawa na zajęciach i praca zaliczeniowa świadczą o głębokiej świadomości znaczenia relacji świadków historii dla zachowania tożsamości narodowej i kształtowania więzi społecznych.</w:t>
            </w:r>
          </w:p>
        </w:tc>
      </w:tr>
    </w:tbl>
    <w:p w:rsidR="000F0A27" w:rsidRPr="00861E63" w:rsidRDefault="000F0A27" w:rsidP="000F0A27">
      <w:pPr>
        <w:shd w:val="clear" w:color="auto" w:fill="FFFFFF"/>
        <w:jc w:val="both"/>
      </w:pPr>
    </w:p>
    <w:p w:rsidR="00706826" w:rsidRPr="00861E63" w:rsidRDefault="000F0A27" w:rsidP="00037214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861E63">
        <w:rPr>
          <w:rFonts w:ascii="Times New Roman" w:hAnsi="Times New Roman" w:cs="Times New Roman"/>
          <w:b/>
          <w:kern w:val="1"/>
          <w:sz w:val="24"/>
          <w:szCs w:val="24"/>
        </w:rPr>
        <w:t>10. Literatura podstawowa i uzupełniająca</w:t>
      </w:r>
    </w:p>
    <w:p w:rsidR="00037214" w:rsidRPr="00861E63" w:rsidRDefault="00037214" w:rsidP="00037214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861E63">
        <w:rPr>
          <w:rFonts w:ascii="Times New Roman" w:hAnsi="Times New Roman" w:cs="Times New Roman"/>
          <w:b/>
          <w:sz w:val="24"/>
          <w:szCs w:val="24"/>
        </w:rPr>
        <w:t>Literatura podstawowa</w:t>
      </w:r>
    </w:p>
    <w:p w:rsidR="00037214" w:rsidRPr="00861E63" w:rsidRDefault="00037214" w:rsidP="00037214">
      <w:pPr>
        <w:shd w:val="clear" w:color="auto" w:fill="FFFFFF"/>
        <w:contextualSpacing/>
        <w:jc w:val="both"/>
        <w:rPr>
          <w:rFonts w:ascii="Times New Roman" w:hAnsi="Times New Roman" w:cs="Times New Roman"/>
          <w:bCs/>
        </w:rPr>
      </w:pPr>
    </w:p>
    <w:p w:rsidR="00037214" w:rsidRDefault="00037214" w:rsidP="00037214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i/>
          <w:sz w:val="24"/>
          <w:szCs w:val="24"/>
        </w:rPr>
        <w:t>Historia mówiona – elementarz</w:t>
      </w:r>
      <w:r w:rsidRPr="00861E63">
        <w:rPr>
          <w:rFonts w:ascii="Times New Roman" w:hAnsi="Times New Roman" w:cs="Times New Roman"/>
          <w:sz w:val="24"/>
          <w:szCs w:val="24"/>
        </w:rPr>
        <w:t xml:space="preserve">, oprac. M. </w:t>
      </w:r>
      <w:proofErr w:type="spellStart"/>
      <w:r w:rsidRPr="00861E63">
        <w:rPr>
          <w:rFonts w:ascii="Times New Roman" w:hAnsi="Times New Roman" w:cs="Times New Roman"/>
          <w:sz w:val="24"/>
          <w:szCs w:val="24"/>
        </w:rPr>
        <w:t>Kurkowska-Budzan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, E. Szpak, A. Drobik, M. Jarząbek, M. Stasiak, Warszawa 2008 dostęp </w:t>
      </w:r>
      <w:proofErr w:type="spellStart"/>
      <w:r w:rsidRPr="00861E63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7C2A5E"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https://www.nck.pl/upload/hisoria-mowiona-elementarz.pdf</w:t>
        </w:r>
      </w:hyperlink>
    </w:p>
    <w:p w:rsidR="00037214" w:rsidRDefault="00037214" w:rsidP="00037214">
      <w:pPr>
        <w:shd w:val="clear" w:color="auto" w:fill="FFFFFF"/>
        <w:ind w:firstLine="708"/>
        <w:contextualSpacing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861E63">
        <w:rPr>
          <w:rFonts w:ascii="Times New Roman" w:hAnsi="Times New Roman" w:cs="Times New Roman"/>
          <w:bCs/>
          <w:i/>
          <w:sz w:val="24"/>
          <w:szCs w:val="24"/>
        </w:rPr>
        <w:t>Krok po kroku – przewodnik po historii mówionej</w:t>
      </w:r>
      <w:r w:rsidRPr="00861E6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  <w:lang w:val="en-US"/>
        </w:rPr>
        <w:t xml:space="preserve">Na </w:t>
      </w:r>
      <w:proofErr w:type="spellStart"/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  <w:lang w:val="en-US"/>
        </w:rPr>
        <w:t>podstawie</w:t>
      </w:r>
      <w:proofErr w:type="spellEnd"/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  <w:lang w:val="en-US"/>
        </w:rPr>
        <w:t xml:space="preserve"> Judith Moyer,</w:t>
      </w:r>
      <w:r w:rsidRPr="00861E63">
        <w:rPr>
          <w:rStyle w:val="Pogrubieni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E63">
        <w:rPr>
          <w:rStyle w:val="Uwydatnienie"/>
          <w:rFonts w:ascii="Times New Roman" w:hAnsi="Times New Roman" w:cs="Times New Roman"/>
          <w:bCs/>
          <w:sz w:val="24"/>
          <w:szCs w:val="24"/>
          <w:lang w:val="en-US"/>
        </w:rPr>
        <w:t>Step-</w:t>
      </w:r>
      <w:r w:rsidRPr="00861E63">
        <w:rPr>
          <w:rStyle w:val="Uwydatnienie"/>
          <w:rFonts w:ascii="Times New Roman" w:hAnsi="Times New Roman" w:cs="Times New Roman"/>
          <w:bCs/>
          <w:sz w:val="24"/>
          <w:szCs w:val="24"/>
          <w:lang w:val="en-US"/>
        </w:rPr>
        <w:lastRenderedPageBreak/>
        <w:t>by-step Guide to oral history</w:t>
      </w:r>
      <w:r w:rsidRPr="00861E63">
        <w:rPr>
          <w:rStyle w:val="Pogrubieni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  <w:lang w:val="en-US"/>
        </w:rPr>
        <w:t xml:space="preserve">1993, revised 1999. </w:t>
      </w:r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Tłumaczenie i adaptacja M. </w:t>
      </w:r>
      <w:proofErr w:type="spellStart"/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</w:rPr>
        <w:t>Koszyńska</w:t>
      </w:r>
      <w:proofErr w:type="spellEnd"/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Pr="00861E63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dostęp </w:t>
      </w:r>
      <w:proofErr w:type="spellStart"/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</w:rPr>
        <w:t>online</w:t>
      </w:r>
      <w:proofErr w:type="spellEnd"/>
      <w:r w:rsidRPr="00861E6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9" w:history="1">
        <w:r w:rsidR="007C2A5E"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http://www.ceo.org.pl/pl/sendler/news/krok-po-kroku-przewodnik-po-historii-mowionej</w:t>
        </w:r>
      </w:hyperlink>
    </w:p>
    <w:p w:rsidR="00037214" w:rsidRPr="00861E63" w:rsidRDefault="00037214" w:rsidP="00037214">
      <w:pPr>
        <w:shd w:val="clear" w:color="auto" w:fill="FFFFFF"/>
        <w:tabs>
          <w:tab w:val="left" w:pos="480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E63">
        <w:rPr>
          <w:rFonts w:ascii="Times New Roman" w:hAnsi="Times New Roman" w:cs="Times New Roman"/>
          <w:b/>
          <w:bCs/>
          <w:sz w:val="24"/>
          <w:szCs w:val="24"/>
        </w:rPr>
        <w:t xml:space="preserve">Literatura uzupełniająca: </w:t>
      </w:r>
    </w:p>
    <w:p w:rsidR="00037214" w:rsidRPr="00861E63" w:rsidRDefault="00037214" w:rsidP="00037214">
      <w:pPr>
        <w:shd w:val="clear" w:color="auto" w:fill="FFFFFF"/>
        <w:tabs>
          <w:tab w:val="left" w:pos="480"/>
        </w:tabs>
        <w:contextualSpacing/>
        <w:jc w:val="both"/>
        <w:rPr>
          <w:rFonts w:ascii="Times New Roman" w:hAnsi="Times New Roman" w:cs="Times New Roman"/>
          <w:bCs/>
        </w:rPr>
      </w:pPr>
    </w:p>
    <w:p w:rsidR="00732D85" w:rsidRPr="00861E63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Atkinson P., </w:t>
      </w:r>
      <w:proofErr w:type="spellStart"/>
      <w:r w:rsidRPr="00861E63">
        <w:rPr>
          <w:rFonts w:ascii="Times New Roman" w:hAnsi="Times New Roman" w:cs="Times New Roman"/>
          <w:sz w:val="24"/>
          <w:szCs w:val="24"/>
        </w:rPr>
        <w:t>Hammersley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 M., </w:t>
      </w:r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>Metody badań terenowych</w:t>
      </w:r>
      <w:r w:rsidRPr="00861E63">
        <w:rPr>
          <w:rFonts w:ascii="Times New Roman" w:hAnsi="Times New Roman" w:cs="Times New Roman"/>
          <w:sz w:val="24"/>
          <w:szCs w:val="24"/>
        </w:rPr>
        <w:t>, Poznań 2000</w:t>
      </w:r>
    </w:p>
    <w:p w:rsidR="00732D85" w:rsidRPr="00861E63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Bartmiński J., </w:t>
      </w:r>
      <w:r w:rsidRPr="00861E63">
        <w:rPr>
          <w:rFonts w:ascii="Times New Roman" w:hAnsi="Times New Roman" w:cs="Times New Roman"/>
          <w:i/>
          <w:sz w:val="24"/>
          <w:szCs w:val="24"/>
        </w:rPr>
        <w:t>Historia mówiona – czyli nobilitacja perspektywy „zwykłego człowieka”</w:t>
      </w:r>
      <w:r w:rsidRPr="00861E63">
        <w:rPr>
          <w:rFonts w:ascii="Times New Roman" w:hAnsi="Times New Roman" w:cs="Times New Roman"/>
          <w:sz w:val="24"/>
          <w:szCs w:val="24"/>
        </w:rPr>
        <w:t>, „Rocznik Przemyski”, t. 47</w:t>
      </w:r>
      <w:r>
        <w:rPr>
          <w:rFonts w:ascii="Times New Roman" w:hAnsi="Times New Roman" w:cs="Times New Roman"/>
          <w:sz w:val="24"/>
          <w:szCs w:val="24"/>
        </w:rPr>
        <w:t>, z. 2</w:t>
      </w:r>
      <w:r w:rsidRPr="00861E63">
        <w:rPr>
          <w:rFonts w:ascii="Times New Roman" w:hAnsi="Times New Roman" w:cs="Times New Roman"/>
          <w:sz w:val="24"/>
          <w:szCs w:val="24"/>
        </w:rPr>
        <w:t>: 2011, s. 173-177</w:t>
      </w:r>
    </w:p>
    <w:p w:rsidR="00732D85" w:rsidRDefault="00732D85" w:rsidP="005B3E4E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Baum-Gruszowska M., </w:t>
      </w:r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>Historia Mówiona jako źródło historyczne</w:t>
      </w:r>
      <w:r w:rsidRPr="00861E63">
        <w:rPr>
          <w:rFonts w:ascii="Times New Roman" w:hAnsi="Times New Roman" w:cs="Times New Roman"/>
          <w:sz w:val="24"/>
          <w:szCs w:val="24"/>
        </w:rPr>
        <w:t xml:space="preserve">, w: </w:t>
      </w:r>
      <w:r w:rsidRPr="00861E63">
        <w:rPr>
          <w:rFonts w:ascii="Times New Roman" w:hAnsi="Times New Roman" w:cs="Times New Roman"/>
          <w:i/>
          <w:sz w:val="24"/>
          <w:szCs w:val="24"/>
        </w:rPr>
        <w:t>Światła w ciemności. Sprawiedliwi Wśród Narodów Świata. Relacje historii mówionej w działaniach edukacyjnych</w:t>
      </w:r>
      <w:r w:rsidRPr="00861E63">
        <w:rPr>
          <w:rFonts w:ascii="Times New Roman" w:hAnsi="Times New Roman" w:cs="Times New Roman"/>
          <w:sz w:val="24"/>
          <w:szCs w:val="24"/>
        </w:rPr>
        <w:t xml:space="preserve">. red. M. Baum-Gruszowska, D. </w:t>
      </w:r>
      <w:proofErr w:type="spellStart"/>
      <w:r w:rsidRPr="00861E63">
        <w:rPr>
          <w:rFonts w:ascii="Times New Roman" w:hAnsi="Times New Roman" w:cs="Times New Roman"/>
          <w:sz w:val="24"/>
          <w:szCs w:val="24"/>
        </w:rPr>
        <w:t>Majuk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>, Lublin 2009, s. 49-51</w:t>
      </w:r>
      <w:r>
        <w:rPr>
          <w:rFonts w:ascii="Times New Roman" w:hAnsi="Times New Roman" w:cs="Times New Roman"/>
          <w:sz w:val="24"/>
          <w:szCs w:val="24"/>
        </w:rPr>
        <w:t xml:space="preserve"> dostęp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732D8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http://biblioteka.teatrnn.pl/dlibra/dlibra/doccontent?id=44359</w:t>
        </w:r>
      </w:hyperlink>
    </w:p>
    <w:p w:rsidR="00732D85" w:rsidRPr="00475B84" w:rsidRDefault="00732D85" w:rsidP="00CF3337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861E63">
        <w:rPr>
          <w:rFonts w:ascii="Times New Roman" w:hAnsi="Times New Roman" w:cs="Times New Roman"/>
          <w:sz w:val="24"/>
          <w:szCs w:val="24"/>
        </w:rPr>
        <w:t>Czapigo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 D., </w:t>
      </w:r>
      <w:r w:rsidRPr="00861E63">
        <w:rPr>
          <w:rFonts w:ascii="Times New Roman" w:hAnsi="Times New Roman" w:cs="Times New Roman"/>
          <w:i/>
          <w:sz w:val="24"/>
          <w:szCs w:val="24"/>
        </w:rPr>
        <w:t>Historia mówiona - realizacja nagrań,</w:t>
      </w:r>
      <w:r w:rsidRPr="00861E63">
        <w:rPr>
          <w:rFonts w:ascii="Times New Roman" w:hAnsi="Times New Roman" w:cs="Times New Roman"/>
          <w:sz w:val="24"/>
          <w:szCs w:val="24"/>
        </w:rPr>
        <w:t xml:space="preserve"> w: </w:t>
      </w:r>
      <w:r w:rsidRPr="00861E63">
        <w:rPr>
          <w:rFonts w:ascii="Times New Roman" w:hAnsi="Times New Roman" w:cs="Times New Roman"/>
          <w:i/>
          <w:sz w:val="24"/>
          <w:szCs w:val="24"/>
        </w:rPr>
        <w:t>Archiwistyka społeczna</w:t>
      </w:r>
      <w:r w:rsidRPr="00861E63">
        <w:rPr>
          <w:rFonts w:ascii="Times New Roman" w:hAnsi="Times New Roman" w:cs="Times New Roman"/>
          <w:sz w:val="24"/>
          <w:szCs w:val="24"/>
        </w:rPr>
        <w:t>, Warszawa 2012, s. 69-80.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4">
        <w:rPr>
          <w:rFonts w:ascii="Times New Roman" w:hAnsi="Times New Roman" w:cs="Times New Roman"/>
          <w:sz w:val="24"/>
          <w:szCs w:val="24"/>
          <w:lang w:val="de-DE"/>
        </w:rPr>
        <w:t>Dostęp</w:t>
      </w:r>
      <w:proofErr w:type="spellEnd"/>
      <w:r w:rsidRPr="00475B84">
        <w:rPr>
          <w:rFonts w:ascii="Times New Roman" w:hAnsi="Times New Roman" w:cs="Times New Roman"/>
          <w:sz w:val="24"/>
          <w:szCs w:val="24"/>
          <w:lang w:val="de-DE"/>
        </w:rPr>
        <w:t xml:space="preserve"> online: </w:t>
      </w:r>
      <w:hyperlink r:id="rId11" w:history="1">
        <w:r w:rsidRPr="00475B84">
          <w:rPr>
            <w:rStyle w:val="Hipercze"/>
            <w:rFonts w:ascii="Times New Roman" w:hAnsi="Times New Roman" w:cs="Times New Roman"/>
            <w:sz w:val="24"/>
            <w:szCs w:val="24"/>
            <w:lang w:val="de-DE"/>
          </w:rPr>
          <w:t>http://biblioteka.teatrnn.pl/dlibra/dlibra/doccontent?id=45382</w:t>
        </w:r>
      </w:hyperlink>
    </w:p>
    <w:p w:rsidR="00732D85" w:rsidRPr="00861E63" w:rsidRDefault="00732D85" w:rsidP="00732D85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Filipkowski P., </w:t>
      </w:r>
      <w:r w:rsidRPr="00861E63">
        <w:rPr>
          <w:rFonts w:ascii="Times New Roman" w:hAnsi="Times New Roman" w:cs="Times New Roman"/>
          <w:i/>
          <w:sz w:val="24"/>
          <w:szCs w:val="24"/>
        </w:rPr>
        <w:t>Historia mówiona i wojna</w:t>
      </w:r>
      <w:r w:rsidRPr="00861E63">
        <w:rPr>
          <w:rFonts w:ascii="Times New Roman" w:hAnsi="Times New Roman" w:cs="Times New Roman"/>
          <w:sz w:val="24"/>
          <w:szCs w:val="24"/>
        </w:rPr>
        <w:t xml:space="preserve">, [w:] </w:t>
      </w:r>
      <w:r w:rsidRPr="00861E63">
        <w:rPr>
          <w:rFonts w:ascii="Times New Roman" w:hAnsi="Times New Roman" w:cs="Times New Roman"/>
          <w:i/>
          <w:sz w:val="24"/>
          <w:szCs w:val="24"/>
        </w:rPr>
        <w:t>Wojna. Doświadczenie i zapis – nowe źródła, problemy, metody badawcze</w:t>
      </w:r>
      <w:r w:rsidRPr="00861E63">
        <w:rPr>
          <w:rFonts w:ascii="Times New Roman" w:hAnsi="Times New Roman" w:cs="Times New Roman"/>
          <w:sz w:val="24"/>
          <w:szCs w:val="24"/>
        </w:rPr>
        <w:t xml:space="preserve">, red. S. </w:t>
      </w:r>
      <w:proofErr w:type="spellStart"/>
      <w:r w:rsidRPr="00861E63">
        <w:rPr>
          <w:rFonts w:ascii="Times New Roman" w:hAnsi="Times New Roman" w:cs="Times New Roman"/>
          <w:sz w:val="24"/>
          <w:szCs w:val="24"/>
        </w:rPr>
        <w:t>Buryła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 i P. Rodak, Kraków 2006</w:t>
      </w:r>
      <w:r>
        <w:rPr>
          <w:rFonts w:ascii="Times New Roman" w:hAnsi="Times New Roman" w:cs="Times New Roman"/>
          <w:sz w:val="24"/>
          <w:szCs w:val="24"/>
        </w:rPr>
        <w:t xml:space="preserve"> dostęp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732D8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http://biblioteka.teatrnn.pl/dlibra/Content/9618/Historia_mowiona_i_wojna.pdf</w:t>
        </w:r>
      </w:hyperlink>
    </w:p>
    <w:p w:rsidR="00732D85" w:rsidRPr="00861E63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Filipkowski P., </w:t>
      </w:r>
      <w:r w:rsidRPr="00861E63">
        <w:rPr>
          <w:rFonts w:ascii="Times New Roman" w:hAnsi="Times New Roman" w:cs="Times New Roman"/>
          <w:i/>
          <w:sz w:val="24"/>
          <w:szCs w:val="24"/>
        </w:rPr>
        <w:t>Historia mówiona i wojna: doświadczenie obozu koncentracyjnego w perspektywie narracji biograficznych</w:t>
      </w:r>
      <w:r w:rsidRPr="00861E63">
        <w:rPr>
          <w:rFonts w:ascii="Times New Roman" w:hAnsi="Times New Roman" w:cs="Times New Roman"/>
          <w:sz w:val="24"/>
          <w:szCs w:val="24"/>
        </w:rPr>
        <w:t>, Wrocław 2010</w:t>
      </w:r>
    </w:p>
    <w:p w:rsidR="00732D85" w:rsidRDefault="00732D85" w:rsidP="00732D85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i/>
          <w:sz w:val="24"/>
          <w:szCs w:val="24"/>
        </w:rPr>
        <w:t>Historia mówiona w świetle etnolingwistyki</w:t>
      </w:r>
      <w:r w:rsidRPr="00861E63">
        <w:rPr>
          <w:rFonts w:ascii="Times New Roman" w:hAnsi="Times New Roman" w:cs="Times New Roman"/>
          <w:sz w:val="24"/>
          <w:szCs w:val="24"/>
        </w:rPr>
        <w:t xml:space="preserve">, red. S. </w:t>
      </w:r>
      <w:proofErr w:type="spellStart"/>
      <w:r w:rsidRPr="00861E63">
        <w:rPr>
          <w:rFonts w:ascii="Times New Roman" w:hAnsi="Times New Roman" w:cs="Times New Roman"/>
          <w:sz w:val="24"/>
          <w:szCs w:val="24"/>
        </w:rPr>
        <w:t>Niebrzegowska-Bartmińska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861E63">
        <w:rPr>
          <w:rFonts w:ascii="Times New Roman" w:hAnsi="Times New Roman" w:cs="Times New Roman"/>
          <w:sz w:val="24"/>
          <w:szCs w:val="24"/>
        </w:rPr>
        <w:t>Wasiuta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>, Lublin 2008</w:t>
      </w:r>
      <w:r>
        <w:rPr>
          <w:rFonts w:ascii="Times New Roman" w:hAnsi="Times New Roman" w:cs="Times New Roman"/>
          <w:sz w:val="24"/>
          <w:szCs w:val="24"/>
        </w:rPr>
        <w:t xml:space="preserve"> dostęp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http://biblioteka.teatrnn.pl/dlibra/Content/43855/Historia_mowiona_Etnolingw.pdf</w:t>
        </w:r>
      </w:hyperlink>
    </w:p>
    <w:p w:rsidR="00732D85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Kałwa D., </w:t>
      </w:r>
      <w:r w:rsidRPr="00861E63">
        <w:rPr>
          <w:rFonts w:ascii="Times New Roman" w:hAnsi="Times New Roman" w:cs="Times New Roman"/>
          <w:i/>
          <w:sz w:val="24"/>
          <w:szCs w:val="24"/>
        </w:rPr>
        <w:t>Historia mówiona w krajach postkomunistycznych. Rekonesans</w:t>
      </w:r>
      <w:r w:rsidRPr="00861E63">
        <w:rPr>
          <w:rFonts w:ascii="Times New Roman" w:hAnsi="Times New Roman" w:cs="Times New Roman"/>
          <w:sz w:val="24"/>
          <w:szCs w:val="24"/>
        </w:rPr>
        <w:t>, „Kultura i Historia” 2010, nr 18</w:t>
      </w:r>
      <w:r>
        <w:rPr>
          <w:rFonts w:ascii="Times New Roman" w:hAnsi="Times New Roman" w:cs="Times New Roman"/>
          <w:sz w:val="24"/>
          <w:szCs w:val="24"/>
        </w:rPr>
        <w:t xml:space="preserve"> dostęp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http://www.kulturaihistoria.umcs.lublin.pl/archives/1887</w:t>
        </w:r>
      </w:hyperlink>
    </w:p>
    <w:p w:rsidR="00732D85" w:rsidRDefault="00732D85" w:rsidP="00CF333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Kałwa</w:t>
      </w:r>
      <w:r w:rsidRPr="00CF3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D., </w:t>
      </w:r>
      <w:r w:rsidRPr="00472007">
        <w:rPr>
          <w:rFonts w:ascii="Times New Roman" w:hAnsi="Times New Roman" w:cs="Times New Roman"/>
          <w:i/>
          <w:sz w:val="24"/>
          <w:szCs w:val="24"/>
        </w:rPr>
        <w:t>Historia mówiona w polskich badaniach dziejów najnowszych</w:t>
      </w:r>
      <w:r>
        <w:rPr>
          <w:rFonts w:ascii="Times New Roman" w:hAnsi="Times New Roman" w:cs="Times New Roman"/>
          <w:sz w:val="24"/>
          <w:szCs w:val="24"/>
        </w:rPr>
        <w:t xml:space="preserve">, „Wrocławski Rocznik Historii Mówionej” r. 7: 2017, s. 164-183 (dokument elektroniczny udostępniony przez wykładowcę) </w:t>
      </w:r>
    </w:p>
    <w:p w:rsidR="00732D85" w:rsidRPr="00861E63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E63">
        <w:rPr>
          <w:rFonts w:ascii="Times New Roman" w:hAnsi="Times New Roman" w:cs="Times New Roman"/>
          <w:sz w:val="24"/>
          <w:szCs w:val="24"/>
        </w:rPr>
        <w:t>Kersten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 K.,</w:t>
      </w:r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 xml:space="preserve"> Relacje jako typ źródła historycznego</w:t>
      </w:r>
      <w:r w:rsidRPr="00861E63">
        <w:rPr>
          <w:rFonts w:ascii="Times New Roman" w:hAnsi="Times New Roman" w:cs="Times New Roman"/>
          <w:sz w:val="24"/>
          <w:szCs w:val="24"/>
        </w:rPr>
        <w:t xml:space="preserve">, w: </w:t>
      </w:r>
      <w:r w:rsidRPr="00861E63">
        <w:rPr>
          <w:rFonts w:ascii="Times New Roman" w:hAnsi="Times New Roman" w:cs="Times New Roman"/>
          <w:i/>
          <w:sz w:val="24"/>
          <w:szCs w:val="24"/>
        </w:rPr>
        <w:t>Pamiętnik X Powszechnego Zjazdu Historyków Polskich w Lublinie 17-21 września 1968 r. Referaty plenarne</w:t>
      </w:r>
      <w:r w:rsidRPr="00861E63">
        <w:rPr>
          <w:rFonts w:ascii="Times New Roman" w:hAnsi="Times New Roman" w:cs="Times New Roman"/>
          <w:sz w:val="24"/>
          <w:szCs w:val="24"/>
        </w:rPr>
        <w:t>, Warszawa 1968, s. 316-329</w:t>
      </w:r>
    </w:p>
    <w:p w:rsidR="00732D85" w:rsidRPr="00494C09" w:rsidRDefault="00732D85" w:rsidP="00CF333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Kierzkowski M., </w:t>
      </w:r>
      <w:r w:rsidRPr="00494C09">
        <w:rPr>
          <w:rFonts w:ascii="Times New Roman" w:hAnsi="Times New Roman" w:cs="Times New Roman"/>
          <w:i/>
          <w:sz w:val="24"/>
          <w:szCs w:val="24"/>
        </w:rPr>
        <w:t>Historia mówiona – próba definicji pojęcia</w:t>
      </w:r>
      <w:r>
        <w:rPr>
          <w:rFonts w:ascii="Times New Roman" w:hAnsi="Times New Roman" w:cs="Times New Roman"/>
          <w:sz w:val="24"/>
          <w:szCs w:val="24"/>
        </w:rPr>
        <w:t xml:space="preserve">, „Wrocławski Rocznik Historii Mówionej”, r. 4: 2014, s. 5-20 Dostęp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http://opip.megiteam.pl/files/0003/1932/wrhm_4_druk2__5-20__Micha__Kierzkowski.pdf</w:t>
        </w:r>
      </w:hyperlink>
    </w:p>
    <w:p w:rsidR="00732D85" w:rsidRPr="00475B84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Kierzkowski M., </w:t>
      </w:r>
      <w:hyperlink r:id="rId16" w:history="1">
        <w:r w:rsidRPr="00861E63">
          <w:rPr>
            <w:rStyle w:val="Uwydatnienie"/>
            <w:rFonts w:ascii="Times New Roman" w:hAnsi="Times New Roman" w:cs="Times New Roman"/>
            <w:sz w:val="24"/>
            <w:szCs w:val="24"/>
          </w:rPr>
          <w:t>Źródła ustne (audiowizualne) w kontekście badań historycznych. Próba metodologicznego oglądu statusu relacji ustnych,</w:t>
        </w:r>
      </w:hyperlink>
      <w:r w:rsidRPr="00861E63">
        <w:rPr>
          <w:rFonts w:ascii="Times New Roman" w:hAnsi="Times New Roman" w:cs="Times New Roman"/>
          <w:sz w:val="24"/>
          <w:szCs w:val="24"/>
        </w:rPr>
        <w:t xml:space="preserve"> Wrocław 2008.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B84">
        <w:rPr>
          <w:rFonts w:ascii="Times New Roman" w:hAnsi="Times New Roman" w:cs="Times New Roman"/>
          <w:sz w:val="24"/>
          <w:szCs w:val="24"/>
        </w:rPr>
        <w:t xml:space="preserve">Dostęp </w:t>
      </w:r>
      <w:proofErr w:type="spellStart"/>
      <w:r w:rsidRPr="00475B84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75B84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475B84">
          <w:rPr>
            <w:rStyle w:val="Hipercze"/>
            <w:rFonts w:ascii="Times New Roman" w:hAnsi="Times New Roman" w:cs="Times New Roman"/>
            <w:sz w:val="24"/>
            <w:szCs w:val="24"/>
          </w:rPr>
          <w:t>http://biblioteka.teatrnn.pl/dlibra/Content/25574/michal%20kierzkowski-wroclaw.pdf</w:t>
        </w:r>
      </w:hyperlink>
    </w:p>
    <w:p w:rsidR="00732D85" w:rsidRPr="00861E63" w:rsidRDefault="00732D85" w:rsidP="00732D85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Kudela-Świątek W., </w:t>
      </w:r>
      <w:proofErr w:type="spellStart"/>
      <w:r w:rsidRPr="00861E63">
        <w:rPr>
          <w:rFonts w:ascii="Times New Roman" w:hAnsi="Times New Roman" w:cs="Times New Roman"/>
          <w:i/>
          <w:sz w:val="24"/>
          <w:szCs w:val="24"/>
        </w:rPr>
        <w:t>Odpamiętane</w:t>
      </w:r>
      <w:proofErr w:type="spellEnd"/>
      <w:r w:rsidRPr="00861E63">
        <w:rPr>
          <w:rFonts w:ascii="Times New Roman" w:hAnsi="Times New Roman" w:cs="Times New Roman"/>
          <w:i/>
          <w:sz w:val="24"/>
          <w:szCs w:val="24"/>
        </w:rPr>
        <w:t>. O historii mówionej na przykładzie narracji kazachstańskich Polaków o represjach na tle narodowościowym i religijnym</w:t>
      </w:r>
      <w:r w:rsidRPr="00861E63">
        <w:rPr>
          <w:rFonts w:ascii="Times New Roman" w:hAnsi="Times New Roman" w:cs="Times New Roman"/>
          <w:sz w:val="24"/>
          <w:szCs w:val="24"/>
        </w:rPr>
        <w:t>, Kraków 2013</w:t>
      </w:r>
    </w:p>
    <w:p w:rsidR="00732D85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E63">
        <w:rPr>
          <w:rFonts w:ascii="Times New Roman" w:hAnsi="Times New Roman" w:cs="Times New Roman"/>
          <w:sz w:val="24"/>
          <w:szCs w:val="24"/>
        </w:rPr>
        <w:t>Kurkowska-Budzan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 M., </w:t>
      </w:r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 xml:space="preserve">Bajka o Kopciuszku – </w:t>
      </w:r>
      <w:proofErr w:type="spellStart"/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>oral</w:t>
      </w:r>
      <w:proofErr w:type="spellEnd"/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>history</w:t>
      </w:r>
      <w:proofErr w:type="spellEnd"/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>,</w:t>
      </w:r>
      <w:r w:rsidRPr="00861E63">
        <w:rPr>
          <w:rFonts w:ascii="Times New Roman" w:hAnsi="Times New Roman" w:cs="Times New Roman"/>
          <w:sz w:val="24"/>
          <w:szCs w:val="24"/>
        </w:rPr>
        <w:t xml:space="preserve"> [w:] tejże, </w:t>
      </w:r>
      <w:r w:rsidRPr="00861E63">
        <w:rPr>
          <w:rFonts w:ascii="Times New Roman" w:hAnsi="Times New Roman" w:cs="Times New Roman"/>
          <w:i/>
          <w:sz w:val="24"/>
          <w:szCs w:val="24"/>
        </w:rPr>
        <w:t>Historia zwykłych ludzi. Współczesna angielska historiografia dziejów społecznych</w:t>
      </w:r>
      <w:r w:rsidRPr="00861E63">
        <w:rPr>
          <w:rFonts w:ascii="Times New Roman" w:hAnsi="Times New Roman" w:cs="Times New Roman"/>
          <w:sz w:val="24"/>
          <w:szCs w:val="24"/>
        </w:rPr>
        <w:t>, Kraków 2003, s. 176-187</w:t>
      </w:r>
      <w:r>
        <w:rPr>
          <w:rFonts w:ascii="Times New Roman" w:hAnsi="Times New Roman" w:cs="Times New Roman"/>
          <w:sz w:val="24"/>
          <w:szCs w:val="24"/>
        </w:rPr>
        <w:t xml:space="preserve"> dostęp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http://biblioteka.teatrnn.pl/dlibra/dlibra/doccontent?id=43724</w:t>
        </w:r>
      </w:hyperlink>
    </w:p>
    <w:p w:rsidR="00732D85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E63">
        <w:rPr>
          <w:rFonts w:ascii="Times New Roman" w:hAnsi="Times New Roman" w:cs="Times New Roman"/>
          <w:sz w:val="24"/>
          <w:szCs w:val="24"/>
        </w:rPr>
        <w:t>Kurkowska-Budzan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 xml:space="preserve"> M.,</w:t>
      </w:r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 xml:space="preserve"> Informator, świadek historii, narrator – kilka wątków epistemologicznych i etycznych </w:t>
      </w:r>
      <w:proofErr w:type="spellStart"/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>oral</w:t>
      </w:r>
      <w:proofErr w:type="spellEnd"/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E63">
        <w:rPr>
          <w:rStyle w:val="Uwydatnienie"/>
          <w:rFonts w:ascii="Times New Roman" w:hAnsi="Times New Roman" w:cs="Times New Roman"/>
          <w:sz w:val="24"/>
          <w:szCs w:val="24"/>
        </w:rPr>
        <w:t>history</w:t>
      </w:r>
      <w:proofErr w:type="spellEnd"/>
      <w:r w:rsidRPr="00861E63">
        <w:rPr>
          <w:rFonts w:ascii="Times New Roman" w:hAnsi="Times New Roman" w:cs="Times New Roman"/>
          <w:sz w:val="24"/>
          <w:szCs w:val="24"/>
        </w:rPr>
        <w:t>, „Wrocławski Rocznik Historii Mówionej”, R. 1: 2011, s. 9-34</w:t>
      </w:r>
      <w:r>
        <w:rPr>
          <w:rFonts w:ascii="Times New Roman" w:hAnsi="Times New Roman" w:cs="Times New Roman"/>
          <w:sz w:val="24"/>
          <w:szCs w:val="24"/>
        </w:rPr>
        <w:t xml:space="preserve"> dostęp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https://wrhm.szmigiel.design/index.php/wrhm/article/view/5/1</w:t>
        </w:r>
      </w:hyperlink>
    </w:p>
    <w:p w:rsidR="00732D85" w:rsidRDefault="00732D85" w:rsidP="005B3E4E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E63">
        <w:rPr>
          <w:rFonts w:ascii="Times New Roman" w:hAnsi="Times New Roman" w:cs="Times New Roman"/>
          <w:sz w:val="24"/>
          <w:szCs w:val="24"/>
        </w:rPr>
        <w:t xml:space="preserve">Lewandowska I., </w:t>
      </w:r>
      <w:r w:rsidRPr="00861E63">
        <w:rPr>
          <w:rFonts w:ascii="Times New Roman" w:hAnsi="Times New Roman" w:cs="Times New Roman"/>
          <w:i/>
          <w:sz w:val="24"/>
          <w:szCs w:val="24"/>
        </w:rPr>
        <w:t xml:space="preserve">Historycy wobec metody </w:t>
      </w:r>
      <w:proofErr w:type="spellStart"/>
      <w:r w:rsidRPr="00861E63">
        <w:rPr>
          <w:rFonts w:ascii="Times New Roman" w:hAnsi="Times New Roman" w:cs="Times New Roman"/>
          <w:i/>
          <w:sz w:val="24"/>
          <w:szCs w:val="24"/>
        </w:rPr>
        <w:t>oral</w:t>
      </w:r>
      <w:proofErr w:type="spellEnd"/>
      <w:r w:rsidRPr="00861E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1E63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861E63">
        <w:rPr>
          <w:rFonts w:ascii="Times New Roman" w:hAnsi="Times New Roman" w:cs="Times New Roman"/>
          <w:i/>
          <w:sz w:val="24"/>
          <w:szCs w:val="24"/>
        </w:rPr>
        <w:t>. Przegląd polskiej literatury naukowej</w:t>
      </w:r>
      <w:r w:rsidRPr="00861E63">
        <w:rPr>
          <w:rFonts w:ascii="Times New Roman" w:hAnsi="Times New Roman" w:cs="Times New Roman"/>
          <w:sz w:val="24"/>
          <w:szCs w:val="24"/>
        </w:rPr>
        <w:t xml:space="preserve">, w: </w:t>
      </w:r>
      <w:r w:rsidRPr="00861E63">
        <w:rPr>
          <w:rFonts w:ascii="Times New Roman" w:hAnsi="Times New Roman" w:cs="Times New Roman"/>
          <w:i/>
          <w:sz w:val="24"/>
          <w:szCs w:val="24"/>
        </w:rPr>
        <w:t>Historia – Archiwistyka – Informacja naukowa. Prace dedykowane Profesorowi Bohdanowi Ryszewskiemu</w:t>
      </w:r>
      <w:r w:rsidRPr="00861E63">
        <w:rPr>
          <w:rFonts w:ascii="Times New Roman" w:hAnsi="Times New Roman" w:cs="Times New Roman"/>
          <w:sz w:val="24"/>
          <w:szCs w:val="24"/>
        </w:rPr>
        <w:t>, red. Marzena Świgoń, Olsztyn 2009, s. 127-138</w:t>
      </w:r>
      <w:r>
        <w:rPr>
          <w:rFonts w:ascii="Times New Roman" w:hAnsi="Times New Roman" w:cs="Times New Roman"/>
          <w:sz w:val="24"/>
          <w:szCs w:val="24"/>
        </w:rPr>
        <w:t xml:space="preserve"> dostęp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http://izabela-lewandowska.pl/img/publikacje/Oral%20History/historycy.pdf</w:t>
        </w:r>
      </w:hyperlink>
    </w:p>
    <w:p w:rsidR="00732D85" w:rsidRDefault="00732D85" w:rsidP="00CF3337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Stasiak M., </w:t>
      </w:r>
      <w:r w:rsidRPr="00CF3337">
        <w:rPr>
          <w:rFonts w:ascii="Times New Roman" w:hAnsi="Times New Roman" w:cs="Times New Roman"/>
          <w:i/>
          <w:sz w:val="24"/>
          <w:szCs w:val="24"/>
        </w:rPr>
        <w:t>„Czy więc byliśmy i jesteśmy naiwni…?” Jeszcze jeden głos w debacie nad wykorzystaniem relacji ustnych w badaniach najnowszej historii Polski</w:t>
      </w:r>
      <w:r>
        <w:rPr>
          <w:rFonts w:ascii="Times New Roman" w:hAnsi="Times New Roman" w:cs="Times New Roman"/>
          <w:sz w:val="24"/>
          <w:szCs w:val="24"/>
        </w:rPr>
        <w:t xml:space="preserve">, „Wrocławski </w:t>
      </w:r>
      <w:r>
        <w:rPr>
          <w:rFonts w:ascii="Times New Roman" w:hAnsi="Times New Roman" w:cs="Times New Roman"/>
          <w:sz w:val="24"/>
          <w:szCs w:val="24"/>
        </w:rPr>
        <w:lastRenderedPageBreak/>
        <w:t>Rocznik Historii Mówionej”, r. 8: 2018, s. 29-61 (dokument elektroniczny udostępniony przez wykładowcę)</w:t>
      </w:r>
    </w:p>
    <w:p w:rsidR="00732D85" w:rsidRDefault="00732D85" w:rsidP="00732D85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A5E" w:rsidRPr="00861E63" w:rsidRDefault="007C2A5E" w:rsidP="00732D8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37214" w:rsidRPr="00861E63" w:rsidRDefault="00037214" w:rsidP="00037214">
      <w:pPr>
        <w:pStyle w:val="Nagwek4"/>
        <w:tabs>
          <w:tab w:val="left" w:pos="2609"/>
        </w:tabs>
      </w:pPr>
      <w:r w:rsidRPr="00861E63">
        <w:t>Strony internetowe</w:t>
      </w:r>
    </w:p>
    <w:p w:rsidR="00037214" w:rsidRDefault="00825E47" w:rsidP="00037214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037214" w:rsidRPr="00861E63">
          <w:rPr>
            <w:rStyle w:val="Hipercze"/>
            <w:rFonts w:ascii="Times New Roman" w:hAnsi="Times New Roman" w:cs="Times New Roman"/>
            <w:sz w:val="24"/>
            <w:szCs w:val="24"/>
          </w:rPr>
          <w:t>www.audiohistoria.pl</w:t>
        </w:r>
      </w:hyperlink>
      <w:r w:rsidR="00037214" w:rsidRPr="00861E63">
        <w:rPr>
          <w:rFonts w:ascii="Times New Roman" w:hAnsi="Times New Roman" w:cs="Times New Roman"/>
          <w:sz w:val="24"/>
          <w:szCs w:val="24"/>
        </w:rPr>
        <w:t xml:space="preserve"> (Archiwum Historii Mówionej)</w:t>
      </w:r>
    </w:p>
    <w:p w:rsidR="005B3E4E" w:rsidRPr="00861E63" w:rsidRDefault="00825E47" w:rsidP="00037214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5B3E4E" w:rsidRPr="0035401E">
          <w:rPr>
            <w:rStyle w:val="Hipercze"/>
            <w:rFonts w:ascii="Times New Roman" w:hAnsi="Times New Roman" w:cs="Times New Roman"/>
            <w:sz w:val="24"/>
            <w:szCs w:val="24"/>
          </w:rPr>
          <w:t>https://karta.org.pl/</w:t>
        </w:r>
      </w:hyperlink>
      <w:r w:rsidR="005B3E4E">
        <w:rPr>
          <w:rFonts w:ascii="Times New Roman" w:hAnsi="Times New Roman" w:cs="Times New Roman"/>
          <w:sz w:val="24"/>
          <w:szCs w:val="24"/>
        </w:rPr>
        <w:t xml:space="preserve"> (Ośrodek Karta)</w:t>
      </w:r>
    </w:p>
    <w:p w:rsidR="00037214" w:rsidRPr="00861E63" w:rsidRDefault="00825E47" w:rsidP="00037214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037214" w:rsidRPr="00861E63">
          <w:rPr>
            <w:rStyle w:val="Hipercze"/>
            <w:rFonts w:ascii="Times New Roman" w:hAnsi="Times New Roman" w:cs="Times New Roman"/>
            <w:sz w:val="24"/>
            <w:szCs w:val="24"/>
          </w:rPr>
          <w:t>www.pthm.pl</w:t>
        </w:r>
      </w:hyperlink>
      <w:r w:rsidR="00037214" w:rsidRPr="00861E63">
        <w:rPr>
          <w:rFonts w:ascii="Times New Roman" w:hAnsi="Times New Roman" w:cs="Times New Roman"/>
          <w:sz w:val="24"/>
          <w:szCs w:val="24"/>
        </w:rPr>
        <w:t xml:space="preserve"> (strona internetowa Polskiego Towarzystwa Historii Mówionej)</w:t>
      </w:r>
    </w:p>
    <w:p w:rsidR="00037214" w:rsidRPr="00861E63" w:rsidRDefault="00825E47" w:rsidP="00037214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037214" w:rsidRPr="00861E63">
          <w:rPr>
            <w:rStyle w:val="Hipercze"/>
            <w:rFonts w:ascii="Times New Roman" w:hAnsi="Times New Roman" w:cs="Times New Roman"/>
            <w:sz w:val="24"/>
            <w:szCs w:val="24"/>
          </w:rPr>
          <w:t>www.swiadkowieprl.pl</w:t>
        </w:r>
      </w:hyperlink>
      <w:r w:rsidR="00037214" w:rsidRPr="00861E63">
        <w:rPr>
          <w:rFonts w:ascii="Times New Roman" w:hAnsi="Times New Roman" w:cs="Times New Roman"/>
          <w:sz w:val="24"/>
          <w:szCs w:val="24"/>
        </w:rPr>
        <w:t xml:space="preserve"> (strona projektu Świadkowie RPL realizowanego przez Muzeum PRL)</w:t>
      </w:r>
    </w:p>
    <w:p w:rsidR="00037214" w:rsidRPr="00861E63" w:rsidRDefault="00825E47" w:rsidP="00037214">
      <w:pPr>
        <w:tabs>
          <w:tab w:val="left" w:pos="2452"/>
        </w:tabs>
        <w:rPr>
          <w:rFonts w:ascii="Times New Roman" w:hAnsi="Times New Roman" w:cs="Times New Roman"/>
          <w:sz w:val="24"/>
          <w:szCs w:val="24"/>
        </w:rPr>
      </w:pPr>
      <w:hyperlink r:id="rId25" w:history="1">
        <w:r w:rsidR="00037214" w:rsidRPr="00861E63">
          <w:rPr>
            <w:rStyle w:val="Hipercze"/>
            <w:rFonts w:ascii="Times New Roman" w:hAnsi="Times New Roman" w:cs="Times New Roman"/>
            <w:sz w:val="24"/>
            <w:szCs w:val="24"/>
          </w:rPr>
          <w:t>www.teatrnn.pl</w:t>
        </w:r>
      </w:hyperlink>
      <w:r w:rsidR="00037214" w:rsidRPr="00861E63">
        <w:rPr>
          <w:rFonts w:ascii="Times New Roman" w:hAnsi="Times New Roman" w:cs="Times New Roman"/>
          <w:sz w:val="24"/>
          <w:szCs w:val="24"/>
        </w:rPr>
        <w:t xml:space="preserve"> (strona Ośrodka Brama Grodzka Teatr NN)</w:t>
      </w:r>
    </w:p>
    <w:p w:rsidR="00037214" w:rsidRPr="00861E63" w:rsidRDefault="00037214" w:rsidP="00037214">
      <w:pPr>
        <w:shd w:val="clear" w:color="auto" w:fill="FFFFFF"/>
        <w:tabs>
          <w:tab w:val="left" w:pos="151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37214" w:rsidRPr="00861E63" w:rsidRDefault="00037214" w:rsidP="00037214">
      <w:pPr>
        <w:shd w:val="clear" w:color="auto" w:fill="FFFFFF"/>
        <w:ind w:left="108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F0A27" w:rsidRPr="00861E63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 w:rsidRPr="00861E63"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0" w:type="auto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RPr="00861E63" w:rsidTr="00D91D7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Pr="00861E63" w:rsidRDefault="000F0A27" w:rsidP="00D91D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 w:rsidRPr="00861E63"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Pr="00861E63" w:rsidRDefault="000F0A27" w:rsidP="00D91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E63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E63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0F0A27" w:rsidRPr="00861E63" w:rsidTr="00D91D7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D91D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K_W05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7533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_0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7533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01-02; 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06-07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AD59A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11735D" w:rsidP="00E2131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 xml:space="preserve">F1, </w:t>
            </w:r>
            <w:r w:rsidR="003D307B"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0F0A27" w:rsidRPr="00861E63" w:rsidTr="00D91D7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D91D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K_W11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7533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_0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D91D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01-02; 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06-07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AD59A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11735D" w:rsidP="00E2131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 xml:space="preserve">F1, </w:t>
            </w:r>
            <w:r w:rsidR="003D307B"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0F0A27" w:rsidRPr="00861E63" w:rsidTr="00D91D7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D91D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K_U13; K_U16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7533B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_0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D91D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03-07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AD59A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N</w:t>
            </w:r>
            <w:r w:rsidR="00AD59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11735D" w:rsidP="003D307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F</w:t>
            </w:r>
            <w:r w:rsidR="003D307B">
              <w:rPr>
                <w:rFonts w:ascii="Times New Roman" w:hAnsi="Times New Roman"/>
                <w:sz w:val="24"/>
                <w:szCs w:val="24"/>
              </w:rPr>
              <w:t>2, F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 xml:space="preserve">3, </w:t>
            </w:r>
          </w:p>
        </w:tc>
      </w:tr>
      <w:tr w:rsidR="000F0A27" w:rsidRPr="00861E63" w:rsidTr="00D91D7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90B8F" w:rsidP="00190B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K</w:t>
            </w:r>
            <w:r w:rsidR="000F0A27" w:rsidRPr="00861E63">
              <w:rPr>
                <w:rFonts w:ascii="Times New Roman" w:hAnsi="Times New Roman"/>
                <w:sz w:val="24"/>
                <w:szCs w:val="24"/>
              </w:rPr>
              <w:t>_0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11735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 xml:space="preserve">K_K01;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7533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_0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3D307B" w:rsidP="00D91D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3D307B" w:rsidP="00AD59A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3D307B" w:rsidP="00E2131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  <w:r w:rsidR="0011735D" w:rsidRPr="00861E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A27" w:rsidRPr="00861E63" w:rsidTr="00D91D7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0F0A27" w:rsidP="00D91D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D91D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11735D" w:rsidP="007533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C</w:t>
            </w:r>
            <w:r w:rsidR="007533BE">
              <w:rPr>
                <w:rFonts w:ascii="Times New Roman" w:hAnsi="Times New Roman"/>
                <w:sz w:val="24"/>
                <w:szCs w:val="24"/>
              </w:rPr>
              <w:t>_0</w:t>
            </w:r>
            <w:r w:rsidRPr="00861E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3D307B" w:rsidP="0011735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61E63" w:rsidRDefault="003D307B" w:rsidP="00AD59A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861E63" w:rsidRDefault="0011735D" w:rsidP="003D307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E63">
              <w:rPr>
                <w:rFonts w:ascii="Times New Roman" w:hAnsi="Times New Roman"/>
                <w:sz w:val="24"/>
                <w:szCs w:val="24"/>
              </w:rPr>
              <w:t>F</w:t>
            </w:r>
            <w:r w:rsidR="003D307B">
              <w:rPr>
                <w:rFonts w:ascii="Times New Roman" w:hAnsi="Times New Roman"/>
                <w:sz w:val="24"/>
                <w:szCs w:val="24"/>
              </w:rPr>
              <w:t>1, F3</w:t>
            </w:r>
          </w:p>
        </w:tc>
      </w:tr>
    </w:tbl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861E63"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706826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  <w:r w:rsidR="00542DAD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g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706826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 g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 w:rsidRPr="00861E63"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190B8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16 </w:t>
            </w:r>
            <w:r w:rsidR="00542DAD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g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3D307B" w:rsidP="00190B8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  <w:r w:rsidR="00542DAD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g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861E63" w:rsidRDefault="00190B8F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542DAD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g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2131A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 w:rsidRPr="00861E63"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587EAE" w:rsidRDefault="003D307B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 w:rsidRPr="00587EAE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11</w:t>
            </w:r>
            <w:r w:rsidR="00542DAD" w:rsidRPr="00587EAE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g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 w:rsidRPr="00861E63"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E2131A" w:rsidRDefault="003D307B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27</w:t>
            </w:r>
            <w:r w:rsidR="00542DAD" w:rsidRPr="00E2131A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 g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587EAE" w:rsidRDefault="003D307B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 w:rsidRPr="00587EAE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RPr="00861E63" w:rsidTr="00D91D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587EAE" w:rsidRDefault="00E2131A" w:rsidP="003D307B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587EAE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</w:t>
            </w:r>
            <w:r w:rsidR="003D307B" w:rsidRPr="00587EAE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RPr="00861E63" w:rsidTr="00D91D7D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861E63" w:rsidRDefault="000F0A27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861E63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587EAE" w:rsidRDefault="003D307B" w:rsidP="00D91D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587EAE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0F0A27" w:rsidRPr="00861E63" w:rsidRDefault="000F0A27" w:rsidP="000F0A27">
      <w:pPr>
        <w:shd w:val="clear" w:color="auto" w:fill="FFFFFF"/>
        <w:ind w:firstLine="720"/>
        <w:jc w:val="both"/>
      </w:pPr>
    </w:p>
    <w:p w:rsidR="000F0A27" w:rsidRPr="00861E63" w:rsidRDefault="000F0A27" w:rsidP="000F0A27">
      <w:pPr>
        <w:shd w:val="clear" w:color="auto" w:fill="FFFFFF"/>
        <w:jc w:val="both"/>
      </w:pPr>
    </w:p>
    <w:p w:rsidR="000F0A27" w:rsidRPr="00861E63" w:rsidRDefault="000F0A27" w:rsidP="000F0A27">
      <w:pPr>
        <w:shd w:val="clear" w:color="auto" w:fill="FFFFFF"/>
        <w:jc w:val="both"/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E63"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E63"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B6D" w:rsidRDefault="00475B84" w:rsidP="009E0B6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Klebowicz</w:t>
      </w:r>
      <w:proofErr w:type="spellEnd"/>
      <w:r w:rsidR="009E0B6D">
        <w:rPr>
          <w:rFonts w:ascii="Times New Roman" w:hAnsi="Times New Roman" w:cs="Times New Roman"/>
          <w:sz w:val="24"/>
          <w:szCs w:val="24"/>
        </w:rPr>
        <w:tab/>
      </w:r>
      <w:r w:rsidR="009E0B6D">
        <w:rPr>
          <w:rFonts w:ascii="Times New Roman" w:hAnsi="Times New Roman" w:cs="Times New Roman"/>
          <w:sz w:val="24"/>
          <w:szCs w:val="24"/>
        </w:rPr>
        <w:tab/>
      </w:r>
      <w:r w:rsidR="009E0B6D">
        <w:rPr>
          <w:rFonts w:ascii="Times New Roman" w:hAnsi="Times New Roman" w:cs="Times New Roman"/>
          <w:sz w:val="24"/>
          <w:szCs w:val="24"/>
        </w:rPr>
        <w:tab/>
      </w:r>
      <w:r w:rsidR="009E0B6D">
        <w:rPr>
          <w:rFonts w:ascii="Times New Roman" w:hAnsi="Times New Roman" w:cs="Times New Roman"/>
          <w:sz w:val="24"/>
          <w:szCs w:val="24"/>
        </w:rPr>
        <w:tab/>
      </w:r>
      <w:r w:rsidR="009E0B6D">
        <w:rPr>
          <w:rFonts w:ascii="Times New Roman" w:hAnsi="Times New Roman" w:cs="Times New Roman"/>
          <w:sz w:val="24"/>
          <w:szCs w:val="24"/>
        </w:rPr>
        <w:tab/>
      </w:r>
      <w:r w:rsidR="009E0B6D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475B84" w:rsidRDefault="00475B84" w:rsidP="00475B8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B84" w:rsidRDefault="00475B84" w:rsidP="00475B8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B84" w:rsidRDefault="00475B84" w:rsidP="00475B84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1159F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9F5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2019 r.</w:t>
      </w:r>
    </w:p>
    <w:p w:rsidR="000F0A27" w:rsidRPr="00861E63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0A27" w:rsidRPr="00861E63" w:rsidSect="00691641"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9EB" w:rsidRDefault="006A19EB" w:rsidP="000E1C3D">
      <w:r>
        <w:separator/>
      </w:r>
    </w:p>
  </w:endnote>
  <w:endnote w:type="continuationSeparator" w:id="0">
    <w:p w:rsidR="006A19EB" w:rsidRDefault="006A19EB" w:rsidP="000E1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6818"/>
      <w:docPartObj>
        <w:docPartGallery w:val="Page Numbers (Bottom of Page)"/>
        <w:docPartUnique/>
      </w:docPartObj>
    </w:sdtPr>
    <w:sdtContent>
      <w:p w:rsidR="00D91D7D" w:rsidRDefault="00825E47">
        <w:pPr>
          <w:pStyle w:val="Stopka"/>
          <w:jc w:val="right"/>
        </w:pPr>
        <w:fldSimple w:instr=" PAGE   \* MERGEFORMAT ">
          <w:r w:rsidR="009E0B6D">
            <w:rPr>
              <w:noProof/>
            </w:rPr>
            <w:t>8</w:t>
          </w:r>
        </w:fldSimple>
      </w:p>
    </w:sdtContent>
  </w:sdt>
  <w:p w:rsidR="00D91D7D" w:rsidRDefault="00D91D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9EB" w:rsidRDefault="006A19EB" w:rsidP="000E1C3D">
      <w:r>
        <w:separator/>
      </w:r>
    </w:p>
  </w:footnote>
  <w:footnote w:type="continuationSeparator" w:id="0">
    <w:p w:rsidR="006A19EB" w:rsidRDefault="006A19EB" w:rsidP="000E1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006AD"/>
    <w:rsid w:val="00037214"/>
    <w:rsid w:val="00044F18"/>
    <w:rsid w:val="0006032C"/>
    <w:rsid w:val="0006334D"/>
    <w:rsid w:val="00072F83"/>
    <w:rsid w:val="00073F69"/>
    <w:rsid w:val="00087274"/>
    <w:rsid w:val="000A058A"/>
    <w:rsid w:val="000A681E"/>
    <w:rsid w:val="000A6C1A"/>
    <w:rsid w:val="000C5FAE"/>
    <w:rsid w:val="000E1C3D"/>
    <w:rsid w:val="000E77F6"/>
    <w:rsid w:val="000F0A27"/>
    <w:rsid w:val="00101145"/>
    <w:rsid w:val="001064AD"/>
    <w:rsid w:val="0011241F"/>
    <w:rsid w:val="001159F5"/>
    <w:rsid w:val="00116A7B"/>
    <w:rsid w:val="0011735D"/>
    <w:rsid w:val="00134481"/>
    <w:rsid w:val="00152632"/>
    <w:rsid w:val="001678DB"/>
    <w:rsid w:val="00186357"/>
    <w:rsid w:val="00190B8F"/>
    <w:rsid w:val="001A6022"/>
    <w:rsid w:val="001A7A71"/>
    <w:rsid w:val="001C41C7"/>
    <w:rsid w:val="001C7356"/>
    <w:rsid w:val="001D512B"/>
    <w:rsid w:val="001D5DA9"/>
    <w:rsid w:val="001D62CE"/>
    <w:rsid w:val="001D79EB"/>
    <w:rsid w:val="001E28B1"/>
    <w:rsid w:val="001E62A5"/>
    <w:rsid w:val="001F59AA"/>
    <w:rsid w:val="00201080"/>
    <w:rsid w:val="002245B8"/>
    <w:rsid w:val="00232D4C"/>
    <w:rsid w:val="002643C9"/>
    <w:rsid w:val="00286E43"/>
    <w:rsid w:val="002E408B"/>
    <w:rsid w:val="002F1813"/>
    <w:rsid w:val="003114C8"/>
    <w:rsid w:val="00312F1E"/>
    <w:rsid w:val="0031673E"/>
    <w:rsid w:val="00333F95"/>
    <w:rsid w:val="00346007"/>
    <w:rsid w:val="00352EDD"/>
    <w:rsid w:val="003603E8"/>
    <w:rsid w:val="00370678"/>
    <w:rsid w:val="003A69F5"/>
    <w:rsid w:val="003D307B"/>
    <w:rsid w:val="003F0480"/>
    <w:rsid w:val="00401E10"/>
    <w:rsid w:val="00405491"/>
    <w:rsid w:val="00417DEA"/>
    <w:rsid w:val="0042479F"/>
    <w:rsid w:val="00447D83"/>
    <w:rsid w:val="00456D5A"/>
    <w:rsid w:val="00457934"/>
    <w:rsid w:val="0046537D"/>
    <w:rsid w:val="00466030"/>
    <w:rsid w:val="00467684"/>
    <w:rsid w:val="00472007"/>
    <w:rsid w:val="00475B84"/>
    <w:rsid w:val="00481266"/>
    <w:rsid w:val="00483BB8"/>
    <w:rsid w:val="00494C09"/>
    <w:rsid w:val="004A109A"/>
    <w:rsid w:val="004D01E8"/>
    <w:rsid w:val="004D0B16"/>
    <w:rsid w:val="004E7EFE"/>
    <w:rsid w:val="004F2E00"/>
    <w:rsid w:val="005035DD"/>
    <w:rsid w:val="00507F58"/>
    <w:rsid w:val="0051469C"/>
    <w:rsid w:val="00527996"/>
    <w:rsid w:val="00533F98"/>
    <w:rsid w:val="00542DAD"/>
    <w:rsid w:val="00544620"/>
    <w:rsid w:val="005462BF"/>
    <w:rsid w:val="005465E2"/>
    <w:rsid w:val="00570B19"/>
    <w:rsid w:val="00587EAE"/>
    <w:rsid w:val="00592208"/>
    <w:rsid w:val="005A2982"/>
    <w:rsid w:val="005B1E56"/>
    <w:rsid w:val="005B27E1"/>
    <w:rsid w:val="005B3E4E"/>
    <w:rsid w:val="005B5760"/>
    <w:rsid w:val="005D68C8"/>
    <w:rsid w:val="005E417E"/>
    <w:rsid w:val="005E56F6"/>
    <w:rsid w:val="005E740A"/>
    <w:rsid w:val="005F7113"/>
    <w:rsid w:val="00621D00"/>
    <w:rsid w:val="00624D22"/>
    <w:rsid w:val="006358E4"/>
    <w:rsid w:val="006446A3"/>
    <w:rsid w:val="006525E3"/>
    <w:rsid w:val="0066293D"/>
    <w:rsid w:val="00676077"/>
    <w:rsid w:val="00677683"/>
    <w:rsid w:val="0068315D"/>
    <w:rsid w:val="00691641"/>
    <w:rsid w:val="00695A8C"/>
    <w:rsid w:val="006A19EB"/>
    <w:rsid w:val="006A45C8"/>
    <w:rsid w:val="006B46CB"/>
    <w:rsid w:val="006B7E7E"/>
    <w:rsid w:val="006C3BEC"/>
    <w:rsid w:val="006D355D"/>
    <w:rsid w:val="006E40EC"/>
    <w:rsid w:val="006E77B5"/>
    <w:rsid w:val="006E7E1F"/>
    <w:rsid w:val="0070318A"/>
    <w:rsid w:val="00706826"/>
    <w:rsid w:val="00714D39"/>
    <w:rsid w:val="00720010"/>
    <w:rsid w:val="00732D85"/>
    <w:rsid w:val="00752EA2"/>
    <w:rsid w:val="007533BE"/>
    <w:rsid w:val="007551DF"/>
    <w:rsid w:val="0077350A"/>
    <w:rsid w:val="00775444"/>
    <w:rsid w:val="00781B31"/>
    <w:rsid w:val="00782138"/>
    <w:rsid w:val="007864CB"/>
    <w:rsid w:val="007A0A68"/>
    <w:rsid w:val="007C2A5E"/>
    <w:rsid w:val="007C6C66"/>
    <w:rsid w:val="007E29C9"/>
    <w:rsid w:val="007E33D0"/>
    <w:rsid w:val="007F3B28"/>
    <w:rsid w:val="007F79B6"/>
    <w:rsid w:val="0080670C"/>
    <w:rsid w:val="00811252"/>
    <w:rsid w:val="008129BE"/>
    <w:rsid w:val="008163D1"/>
    <w:rsid w:val="00824688"/>
    <w:rsid w:val="00825E47"/>
    <w:rsid w:val="00832464"/>
    <w:rsid w:val="00847DD8"/>
    <w:rsid w:val="00860629"/>
    <w:rsid w:val="00861E63"/>
    <w:rsid w:val="00862D08"/>
    <w:rsid w:val="00882125"/>
    <w:rsid w:val="008959E7"/>
    <w:rsid w:val="008977BB"/>
    <w:rsid w:val="008A1D49"/>
    <w:rsid w:val="008A456A"/>
    <w:rsid w:val="008A74C9"/>
    <w:rsid w:val="008B06C0"/>
    <w:rsid w:val="008B35B0"/>
    <w:rsid w:val="008D3D26"/>
    <w:rsid w:val="008F0C98"/>
    <w:rsid w:val="008F432A"/>
    <w:rsid w:val="00904A98"/>
    <w:rsid w:val="00904EFD"/>
    <w:rsid w:val="00926F4E"/>
    <w:rsid w:val="009470B4"/>
    <w:rsid w:val="009744DA"/>
    <w:rsid w:val="00997D3C"/>
    <w:rsid w:val="009A2A10"/>
    <w:rsid w:val="009A6644"/>
    <w:rsid w:val="009A79FB"/>
    <w:rsid w:val="009C479E"/>
    <w:rsid w:val="009C6192"/>
    <w:rsid w:val="009D1779"/>
    <w:rsid w:val="009E0B6D"/>
    <w:rsid w:val="009E19E2"/>
    <w:rsid w:val="009E5018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0284"/>
    <w:rsid w:val="00AC15B1"/>
    <w:rsid w:val="00AC4C21"/>
    <w:rsid w:val="00AD1F59"/>
    <w:rsid w:val="00AD59AA"/>
    <w:rsid w:val="00AD6727"/>
    <w:rsid w:val="00AE0B07"/>
    <w:rsid w:val="00AF3830"/>
    <w:rsid w:val="00AF7E9A"/>
    <w:rsid w:val="00B11738"/>
    <w:rsid w:val="00B375ED"/>
    <w:rsid w:val="00B405A8"/>
    <w:rsid w:val="00B52018"/>
    <w:rsid w:val="00B60BB9"/>
    <w:rsid w:val="00B61850"/>
    <w:rsid w:val="00B84E60"/>
    <w:rsid w:val="00B93794"/>
    <w:rsid w:val="00B95B66"/>
    <w:rsid w:val="00B96DF4"/>
    <w:rsid w:val="00B97862"/>
    <w:rsid w:val="00BA05A4"/>
    <w:rsid w:val="00BB3B0B"/>
    <w:rsid w:val="00BC7E6E"/>
    <w:rsid w:val="00BD021A"/>
    <w:rsid w:val="00BD1232"/>
    <w:rsid w:val="00BF5DF8"/>
    <w:rsid w:val="00C1314A"/>
    <w:rsid w:val="00C160AE"/>
    <w:rsid w:val="00C2176B"/>
    <w:rsid w:val="00C21F46"/>
    <w:rsid w:val="00C619D6"/>
    <w:rsid w:val="00C642F0"/>
    <w:rsid w:val="00C738FB"/>
    <w:rsid w:val="00C75268"/>
    <w:rsid w:val="00C94AC3"/>
    <w:rsid w:val="00C97A5D"/>
    <w:rsid w:val="00CB5CEB"/>
    <w:rsid w:val="00CC1D3E"/>
    <w:rsid w:val="00CC7078"/>
    <w:rsid w:val="00CD24C0"/>
    <w:rsid w:val="00CD2FCC"/>
    <w:rsid w:val="00CD7F6D"/>
    <w:rsid w:val="00CE3A7E"/>
    <w:rsid w:val="00CF3337"/>
    <w:rsid w:val="00D05080"/>
    <w:rsid w:val="00D2196A"/>
    <w:rsid w:val="00D33C28"/>
    <w:rsid w:val="00D42D4D"/>
    <w:rsid w:val="00D47CB7"/>
    <w:rsid w:val="00D513FD"/>
    <w:rsid w:val="00D55223"/>
    <w:rsid w:val="00D65BE9"/>
    <w:rsid w:val="00D915CD"/>
    <w:rsid w:val="00D91D7D"/>
    <w:rsid w:val="00D93BBA"/>
    <w:rsid w:val="00DA0B13"/>
    <w:rsid w:val="00DB421A"/>
    <w:rsid w:val="00DC78F6"/>
    <w:rsid w:val="00DE1EDA"/>
    <w:rsid w:val="00DF543D"/>
    <w:rsid w:val="00E00356"/>
    <w:rsid w:val="00E043EA"/>
    <w:rsid w:val="00E2131A"/>
    <w:rsid w:val="00E406FE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C0245"/>
    <w:rsid w:val="00EC5620"/>
    <w:rsid w:val="00EC6D0D"/>
    <w:rsid w:val="00ED61F8"/>
    <w:rsid w:val="00EF545E"/>
    <w:rsid w:val="00F04228"/>
    <w:rsid w:val="00F12F01"/>
    <w:rsid w:val="00F1791A"/>
    <w:rsid w:val="00F439CB"/>
    <w:rsid w:val="00F4664A"/>
    <w:rsid w:val="00F50280"/>
    <w:rsid w:val="00F70549"/>
    <w:rsid w:val="00F80FD1"/>
    <w:rsid w:val="00F87FFD"/>
    <w:rsid w:val="00FB15F3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37214"/>
    <w:pPr>
      <w:keepNext/>
      <w:widowControl/>
      <w:suppressAutoHyphens w:val="0"/>
      <w:autoSpaceDE/>
      <w:jc w:val="both"/>
      <w:outlineLvl w:val="3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37214"/>
    <w:rPr>
      <w:i/>
      <w:iCs/>
    </w:rPr>
  </w:style>
  <w:style w:type="character" w:styleId="Hipercze">
    <w:name w:val="Hyperlink"/>
    <w:basedOn w:val="Domylnaczcionkaakapitu"/>
    <w:uiPriority w:val="99"/>
    <w:unhideWhenUsed/>
    <w:rsid w:val="0003721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37214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0372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32D8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E1C3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C3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E1C3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C3D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k.pl/upload/hisoria-mowiona-elementarz.pdf" TargetMode="External"/><Relationship Id="rId13" Type="http://schemas.openxmlformats.org/officeDocument/2006/relationships/hyperlink" Target="http://biblioteka.teatrnn.pl/dlibra/Content/43855/Historia_mowiona_Etnolingw.pdf" TargetMode="External"/><Relationship Id="rId18" Type="http://schemas.openxmlformats.org/officeDocument/2006/relationships/hyperlink" Target="http://biblioteka.teatrnn.pl/dlibra/dlibra/doccontent?id=4372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audiohistori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teka.teatrnn.pl/dlibra/Content/9618/Historia_mowiona_i_wojna.pdf" TargetMode="External"/><Relationship Id="rId17" Type="http://schemas.openxmlformats.org/officeDocument/2006/relationships/hyperlink" Target="http://biblioteka.teatrnn.pl/dlibra/Content/25574/michal%20kierzkowski-wroclaw.pdf" TargetMode="External"/><Relationship Id="rId25" Type="http://schemas.openxmlformats.org/officeDocument/2006/relationships/hyperlink" Target="http://www.teatrn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teka.teatrnn.pl/dlibra/dlibra/doccontent?id=25574&amp;dirids=1" TargetMode="External"/><Relationship Id="rId20" Type="http://schemas.openxmlformats.org/officeDocument/2006/relationships/hyperlink" Target="http://izabela-lewandowska.pl/img/publikacje/Oral%20History/historyc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teka.teatrnn.pl/dlibra/dlibra/doccontent?id=45382" TargetMode="External"/><Relationship Id="rId24" Type="http://schemas.openxmlformats.org/officeDocument/2006/relationships/hyperlink" Target="http://www.swiadkowiepr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pip.megiteam.pl/files/0003/1932/wrhm_4_druk2__5-20__Micha__Kierzkowski.pdf" TargetMode="External"/><Relationship Id="rId23" Type="http://schemas.openxmlformats.org/officeDocument/2006/relationships/hyperlink" Target="http://www.pthm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teka.teatrnn.pl/dlibra/dlibra/doccontent?id=44359" TargetMode="External"/><Relationship Id="rId19" Type="http://schemas.openxmlformats.org/officeDocument/2006/relationships/hyperlink" Target="https://wrhm.szmigiel.design/index.php/wrhm/article/view/5/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o.org.pl/pl/sendler/news/krok-po-kroku-przewodnik-po-historii-mowionej" TargetMode="External"/><Relationship Id="rId14" Type="http://schemas.openxmlformats.org/officeDocument/2006/relationships/hyperlink" Target="http://www.kulturaihistoria.umcs.lublin.pl/archives/1887" TargetMode="External"/><Relationship Id="rId22" Type="http://schemas.openxmlformats.org/officeDocument/2006/relationships/hyperlink" Target="https://karta.org.pl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A42D-D5FC-49C4-9B62-6D7FDE69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2503</Words>
  <Characters>15018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27</cp:revision>
  <cp:lastPrinted>2019-09-11T09:02:00Z</cp:lastPrinted>
  <dcterms:created xsi:type="dcterms:W3CDTF">2019-07-14T20:14:00Z</dcterms:created>
  <dcterms:modified xsi:type="dcterms:W3CDTF">2021-03-23T13:30:00Z</dcterms:modified>
</cp:coreProperties>
</file>