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54D7A" w:rsidTr="006C4B6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8B6C1E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Nauki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omocnicze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istorii</w:t>
            </w:r>
          </w:p>
        </w:tc>
      </w:tr>
      <w:tr w:rsidR="00B54D7A" w:rsidTr="006C4B6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0A1BE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B54D7A" w:rsidTr="006C4B6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54D7A" w:rsidTr="006C4B6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0E6491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  <w:r w:rsidR="000A1BE8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3A7FF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54D7A" w:rsidRDefault="00B54D7A" w:rsidP="00B54D7A"/>
    <w:p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54D7A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651F3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54D7A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0A1BE8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4D7A" w:rsidRDefault="00B54D7A" w:rsidP="00B54D7A">
      <w:pPr>
        <w:shd w:val="clear" w:color="auto" w:fill="FFFFFF"/>
        <w:jc w:val="both"/>
      </w:pPr>
    </w:p>
    <w:p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286D17">
        <w:rPr>
          <w:rFonts w:ascii="Times New Roman" w:hAnsi="Times New Roman"/>
          <w:sz w:val="24"/>
          <w:szCs w:val="24"/>
        </w:rPr>
        <w:t xml:space="preserve">nauk pomocniczych historii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3D4AED">
        <w:rPr>
          <w:rFonts w:ascii="Times New Roman" w:hAnsi="Times New Roman"/>
          <w:sz w:val="24"/>
          <w:szCs w:val="24"/>
        </w:rPr>
        <w:t>podstaw warsztatu badawczego historyka</w:t>
      </w:r>
      <w:r w:rsidR="00A81773">
        <w:rPr>
          <w:rFonts w:ascii="Times New Roman" w:hAnsi="Times New Roman"/>
          <w:sz w:val="24"/>
          <w:szCs w:val="24"/>
        </w:rPr>
        <w:t>,</w:t>
      </w:r>
      <w:r w:rsidR="003D4AED">
        <w:rPr>
          <w:rFonts w:ascii="Times New Roman" w:hAnsi="Times New Roman"/>
          <w:sz w:val="24"/>
          <w:szCs w:val="24"/>
        </w:rPr>
        <w:t xml:space="preserve"> w tym </w:t>
      </w:r>
      <w:r>
        <w:rPr>
          <w:rFonts w:ascii="Times New Roman" w:hAnsi="Times New Roman"/>
          <w:sz w:val="24"/>
          <w:szCs w:val="24"/>
        </w:rPr>
        <w:t>sposoby jej praktycznego zastosowania w popularyzacji wiedzy historycznej.</w:t>
      </w:r>
    </w:p>
    <w:p w:rsidR="005A1FB1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student potrafi opisać i przedstawić najważniejsze </w:t>
      </w:r>
      <w:r w:rsidR="005A1FB1">
        <w:rPr>
          <w:rFonts w:ascii="Times New Roman" w:hAnsi="Times New Roman"/>
          <w:sz w:val="24"/>
          <w:szCs w:val="24"/>
        </w:rPr>
        <w:t>tradycyjne i wchodzące dopiero w jej zakres nauki pomocnicze historii (paleografia, dyplomatyka, sfragistyka, chronologia, numizmatyka, heraldyka, genealogia, geografia historyczna</w:t>
      </w:r>
      <w:r w:rsidR="00D727BC">
        <w:rPr>
          <w:rFonts w:ascii="Times New Roman" w:hAnsi="Times New Roman"/>
          <w:sz w:val="24"/>
          <w:szCs w:val="24"/>
        </w:rPr>
        <w:t xml:space="preserve"> i demografia historyczna oraz kartografia historyczna).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D727BC">
        <w:rPr>
          <w:rFonts w:ascii="Times New Roman" w:hAnsi="Times New Roman"/>
          <w:sz w:val="24"/>
          <w:szCs w:val="24"/>
        </w:rPr>
        <w:t>nauk pomocniczych historii.</w:t>
      </w: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Pr="004857B0" w:rsidRDefault="009B3C7B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 xml:space="preserve">odstawowa wiedza na temat klasyfikacji, specyfiki i charakteru źródeł </w:t>
      </w:r>
      <w:proofErr w:type="spellStart"/>
      <w:r w:rsidRPr="009B3C7B">
        <w:rPr>
          <w:rFonts w:ascii="Times New Roman" w:hAnsi="Times New Roman" w:cs="Times New Roman"/>
          <w:sz w:val="24"/>
          <w:szCs w:val="24"/>
        </w:rPr>
        <w:t>historycznych</w:t>
      </w:r>
      <w:r w:rsidR="00731DC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731DC8">
        <w:rPr>
          <w:rFonts w:ascii="Times New Roman" w:hAnsi="Times New Roman" w:cs="Times New Roman"/>
          <w:sz w:val="24"/>
          <w:szCs w:val="24"/>
        </w:rPr>
        <w:t> </w:t>
      </w:r>
      <w:r w:rsidR="00B54D7A"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:rsidR="00B54D7A" w:rsidRDefault="00B54D7A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D727BC"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:rsidR="000E6491" w:rsidRDefault="000E6491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54D7A" w:rsidRPr="00E151B8" w:rsidTr="006C4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>dotyczącą roli i znaczenia nauk pomocniczych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nauk historycznych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merytorycznie uzasadniać własne tezy i hipotezy badawcze, krytycznie wykorzystując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bytą wiedzę i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dotychczasowy dorobek historiografii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8E1865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B2" w:rsidRPr="006227B2" w:rsidRDefault="006227B2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ocenia rolę nauk historycznych i pokrewnych 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D7A" w:rsidRPr="00F077F6" w:rsidRDefault="00B54D7A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E6491" w:rsidRDefault="000E6491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Pr="00E151B8" w:rsidRDefault="003A7FFB" w:rsidP="00B54D7A">
      <w:pPr>
        <w:pStyle w:val="Bezodstpw"/>
        <w:rPr>
          <w:rFonts w:ascii="Times New Roman" w:hAnsi="Times New Roman" w:cs="Times New Roman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54D7A" w:rsidRPr="00E151B8" w:rsidRDefault="00B54D7A" w:rsidP="00B54D7A">
      <w:pPr>
        <w:pStyle w:val="Bezodstpw"/>
        <w:rPr>
          <w:rFonts w:ascii="Times New Roman" w:hAnsi="Times New Roman" w:cs="Times New Roman"/>
          <w:b/>
          <w:kern w:val="1"/>
        </w:rPr>
      </w:pPr>
    </w:p>
    <w:p w:rsidR="00B54D7A" w:rsidRPr="00F077F6" w:rsidRDefault="00B54D7A" w:rsidP="00B54D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361748" w:rsidP="00D047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</w:t>
            </w:r>
            <w:r w:rsidR="00CC34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4CF1">
              <w:rPr>
                <w:rFonts w:ascii="Times New Roman" w:hAnsi="Times New Roman" w:cs="Times New Roman"/>
                <w:sz w:val="24"/>
                <w:szCs w:val="24"/>
              </w:rPr>
              <w:t>wprowadzenie do problematyki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04" w:rsidRPr="00F077F6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4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Źródłoznawstwo i klasyfikacja źródeł historycznych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124029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Paleografia</w:t>
            </w:r>
            <w:r w:rsidR="00DB41A3">
              <w:rPr>
                <w:rFonts w:ascii="Times New Roman" w:hAnsi="Times New Roman" w:cs="Times New Roman"/>
                <w:sz w:val="24"/>
                <w:szCs w:val="24"/>
              </w:rPr>
              <w:t xml:space="preserve"> – ewolucja pisma, cechy pisma średniowiecznego i nowożytnego, brachygrafia, odczytywanie tekstów  z okresu średniowiecza i epoki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4" w:rsidRDefault="006C4F5A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Bibliologia historyczna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nauki, rozwój badań bibliologicznych, </w:t>
            </w:r>
            <w:proofErr w:type="spellStart"/>
            <w:r w:rsidR="00AC1ACF">
              <w:rPr>
                <w:rFonts w:ascii="Times New Roman" w:hAnsi="Times New Roman" w:cs="Times New Roman"/>
                <w:sz w:val="24"/>
                <w:szCs w:val="24"/>
              </w:rPr>
              <w:t>kodykologia</w:t>
            </w:r>
            <w:proofErr w:type="spellEnd"/>
            <w:r w:rsidR="00AC1ACF">
              <w:rPr>
                <w:rFonts w:ascii="Times New Roman" w:hAnsi="Times New Roman" w:cs="Times New Roman"/>
                <w:sz w:val="24"/>
                <w:szCs w:val="24"/>
              </w:rPr>
              <w:t>, dzieje książki drukowanej, biblioteka jako instytucja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7E2A" w:rsidP="00B57E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Dyplomatyka – rodzaje dokumentów, cechy zewnętrzne i wewnętrzne dokumentów, historyczna rola dokumentu, kancelarie w okresie średniowiecza i czasach nowożytnych, badania proweniencji i autentyczności dokumentów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DE1C1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pojęcie i zakres chronologii,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i jego pomiary w przeszłości, rodzaje kalendarzy,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pierwotne i astronomiczne rachuby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w Polsce,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>rodzaje er, sposoby zapisywania dat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Metrologia – różne systemy metrologiczne na przestrzeni epok, narzędzia metrologiczne, procesy unifikacyjne w systemach miar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Numizmatyka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obszar numizmatyki, pieniądze na ziemiach polskich w perspektywie historycznej, moneta w średniowieczu i epoce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Sfragistyka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sfragistyki, rozwój badań, historia i budowa pieczęci, znaczenie i rola pieczęci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992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92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92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Heraldyka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heraldyki, geneza herbu i jego rola prawna i społeczna, rodzaje, budowa i symbolika herbów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92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archiwach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definicja i terminologia, rozwój badań </w:t>
            </w:r>
            <w:proofErr w:type="spellStart"/>
            <w:r w:rsidR="00D7787C">
              <w:rPr>
                <w:rFonts w:ascii="Times New Roman" w:hAnsi="Times New Roman" w:cs="Times New Roman"/>
                <w:sz w:val="24"/>
                <w:szCs w:val="24"/>
              </w:rPr>
              <w:t>archiwoznawczych</w:t>
            </w:r>
            <w:proofErr w:type="spellEnd"/>
            <w:r w:rsidR="00D7787C">
              <w:rPr>
                <w:rFonts w:ascii="Times New Roman" w:hAnsi="Times New Roman" w:cs="Times New Roman"/>
                <w:sz w:val="24"/>
                <w:szCs w:val="24"/>
              </w:rPr>
              <w:t>, formy kancelaryjne i archiwalne, metody kwerend archiwalnych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pojęcie mapy i kartografii historycznej, kartografia w starożytności i średniowieczu, rozwój karto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rafii w epoce nowożytnej, rodzaje map, kartografia w wybranych prowincjach Rzeczypospolitej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, mapy historyczne (technologia GIS)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1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historyczna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geografii historycznej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 xml:space="preserve">źródła do badań geograficzno-historycznych,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rozwój badań geograficzno-histo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rycznych, krajobraz naturalny,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kulturowy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historyczno-kulturowy,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gospodarczy, komunikacyjny, wojskowy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klęski elementarne i żywiołowe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i przedmiot demografii historycznej, rozwój badań i usamodzielnienie się demografii historycznej, źródła do badań stanu zaludnienia, metody badań stanu i ruchu naturalnego ludności, stosunki ludnościowe, urodzenia, małżeństwa i zgony, rodzina.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Edytorstwo historyczne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edytorstwa historycznego, metody edycji źródeł historycznych, instrukcje wydawnicze i rodzaje wydawnictw źródłowych</w:t>
            </w:r>
            <w:r w:rsidR="00FE1AE2">
              <w:rPr>
                <w:rFonts w:ascii="Times New Roman" w:hAnsi="Times New Roman" w:cs="Times New Roman"/>
                <w:sz w:val="24"/>
                <w:szCs w:val="24"/>
              </w:rPr>
              <w:t>, edytorstwo cyfrowe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54D7A" w:rsidRDefault="00B54D7A" w:rsidP="00B54D7A">
      <w:pPr>
        <w:pStyle w:val="Bezodstpw"/>
        <w:rPr>
          <w:rFonts w:ascii="Times New Roman" w:hAnsi="Times New Roman" w:cs="Times New Roman"/>
        </w:rPr>
      </w:pPr>
    </w:p>
    <w:p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54D7A" w:rsidRPr="00F077F6" w:rsidTr="006C4B6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54D7A" w:rsidRPr="00F077F6" w:rsidRDefault="00B54D7A" w:rsidP="00B54D7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B54D7A" w:rsidRPr="00C32C5C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54D7A" w:rsidRPr="00C32C5C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0E6491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54D7A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Pr="00C32C5C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54D7A" w:rsidRPr="00F077F6" w:rsidTr="006C4B6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>tworzące nauki pomocnicze historii.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proofErr w:type="spellStart"/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>Odnośnie</w:t>
            </w:r>
            <w:proofErr w:type="spellEnd"/>
            <w:r w:rsidRPr="00F0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0863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proofErr w:type="spellStart"/>
            <w:r w:rsidR="00C73137">
              <w:rPr>
                <w:rFonts w:ascii="Times New Roman" w:hAnsi="Times New Roman" w:cs="Times New Roman"/>
              </w:rPr>
              <w:t>historii.</w:t>
            </w:r>
            <w:r w:rsidRPr="00F077F6">
              <w:rPr>
                <w:rFonts w:ascii="Times New Roman" w:hAnsi="Times New Roman" w:cs="Times New Roman"/>
              </w:rPr>
              <w:t>Zna</w:t>
            </w:r>
            <w:proofErr w:type="spellEnd"/>
            <w:r w:rsidRPr="00F077F6">
              <w:rPr>
                <w:rFonts w:ascii="Times New Roman" w:hAnsi="Times New Roman" w:cs="Times New Roman"/>
              </w:rPr>
              <w:t xml:space="preserve">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proofErr w:type="spellStart"/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>Odnośnie</w:t>
            </w:r>
            <w:proofErr w:type="spellEnd"/>
            <w:r w:rsidRPr="00F077F6">
              <w:rPr>
                <w:rFonts w:ascii="Times New Roman" w:hAnsi="Times New Roman" w:cs="Times New Roman"/>
              </w:rPr>
              <w:t xml:space="preserve"> do większości zagadnień z zakresu </w:t>
            </w:r>
            <w:r w:rsidR="000863F7">
              <w:rPr>
                <w:rFonts w:ascii="Times New Roman" w:hAnsi="Times New Roman" w:cs="Times New Roman"/>
              </w:rPr>
              <w:t xml:space="preserve">nauk 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 xml:space="preserve">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samodzielnie przygotować pracę pisemną, </w:t>
            </w:r>
            <w:r w:rsidRPr="008E1865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przedmiotu.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najważniejsze elementy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2D03B2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="008E1865" w:rsidRPr="008E1865">
              <w:rPr>
                <w:rFonts w:ascii="Times New Roman" w:hAnsi="Times New Roman" w:cs="Times New Roman"/>
              </w:rPr>
              <w:t xml:space="preserve"> </w:t>
            </w:r>
            <w:r w:rsidRPr="008E1865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podstawowe elementy </w:t>
            </w:r>
            <w:r w:rsidR="002D03B2" w:rsidRPr="008E1865">
              <w:rPr>
                <w:rFonts w:ascii="Times New Roman" w:hAnsi="Times New Roman" w:cs="Times New Roman"/>
              </w:rPr>
              <w:t>nauk pomocniczych historii i zna jej definicję</w:t>
            </w:r>
            <w:r w:rsidRPr="008E1865">
              <w:rPr>
                <w:rFonts w:ascii="Times New Roman" w:hAnsi="Times New Roman" w:cs="Times New Roman"/>
              </w:rPr>
              <w:t>. Posiada ugruntowaną świadomość znaczenia i osiągnięć</w:t>
            </w:r>
            <w:r w:rsidR="002D03B2" w:rsidRPr="008E1865">
              <w:rPr>
                <w:rFonts w:ascii="Times New Roman" w:hAnsi="Times New Roman" w:cs="Times New Roman"/>
              </w:rPr>
              <w:t xml:space="preserve"> 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</w:t>
            </w:r>
            <w:proofErr w:type="spellStart"/>
            <w:r w:rsidRPr="008E1865">
              <w:rPr>
                <w:rFonts w:ascii="Times New Roman" w:hAnsi="Times New Roman" w:cs="Times New Roman"/>
              </w:rPr>
              <w:t>szeregelementów</w:t>
            </w:r>
            <w:proofErr w:type="spellEnd"/>
            <w:r w:rsidRPr="008E1865">
              <w:rPr>
                <w:rFonts w:ascii="Times New Roman" w:hAnsi="Times New Roman" w:cs="Times New Roman"/>
              </w:rPr>
              <w:t xml:space="preserve">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 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proofErr w:type="spellStart"/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>Posiada</w:t>
            </w:r>
            <w:proofErr w:type="spellEnd"/>
            <w:r w:rsidRPr="008E1865">
              <w:rPr>
                <w:rFonts w:ascii="Times New Roman" w:hAnsi="Times New Roman" w:cs="Times New Roman"/>
              </w:rPr>
              <w:t xml:space="preserve"> ugruntowaną świadomość znaczenia i osiągnięć</w:t>
            </w:r>
            <w:r w:rsidR="003853EA" w:rsidRPr="008E1865">
              <w:rPr>
                <w:rFonts w:ascii="Times New Roman" w:hAnsi="Times New Roman" w:cs="Times New Roman"/>
              </w:rPr>
              <w:t xml:space="preserve"> 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więcej niż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większość elementów </w:t>
            </w:r>
            <w:r w:rsidR="003853EA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proofErr w:type="spellStart"/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>Posiada</w:t>
            </w:r>
            <w:proofErr w:type="spellEnd"/>
            <w:r w:rsidRPr="008E1865">
              <w:rPr>
                <w:rFonts w:ascii="Times New Roman" w:hAnsi="Times New Roman" w:cs="Times New Roman"/>
              </w:rPr>
              <w:t xml:space="preserve"> dużą świadomość znaczenia i osiągnięć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znaczną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A81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ponad przeciętną wiedzę dotyczącą elementów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A816AD" w:rsidRPr="008E1865">
              <w:rPr>
                <w:rFonts w:ascii="Times New Roman" w:hAnsi="Times New Roman" w:cs="Times New Roman"/>
              </w:rPr>
              <w:t xml:space="preserve">jej </w:t>
            </w:r>
            <w:proofErr w:type="spellStart"/>
            <w:r w:rsidRPr="008E1865">
              <w:rPr>
                <w:rFonts w:ascii="Times New Roman" w:hAnsi="Times New Roman" w:cs="Times New Roman"/>
              </w:rPr>
              <w:t>definicję</w:t>
            </w:r>
            <w:r w:rsidR="00A816AD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>Posiada</w:t>
            </w:r>
            <w:proofErr w:type="spellEnd"/>
            <w:r w:rsidRPr="008E1865">
              <w:rPr>
                <w:rFonts w:ascii="Times New Roman" w:hAnsi="Times New Roman" w:cs="Times New Roman"/>
              </w:rPr>
              <w:t xml:space="preserve"> pełną świadomość znaczenia i osiągnięć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wszechstronną wiedzę odnośnie do </w:t>
            </w:r>
            <w:r w:rsidR="00A816AD" w:rsidRPr="008E1865">
              <w:rPr>
                <w:rFonts w:ascii="Times New Roman" w:hAnsi="Times New Roman" w:cs="Times New Roman"/>
              </w:rPr>
              <w:t>rozwoju nauk pomocniczych w Polsce.</w:t>
            </w:r>
          </w:p>
        </w:tc>
      </w:tr>
    </w:tbl>
    <w:p w:rsidR="003A7FFB" w:rsidRDefault="003A7FFB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B54D7A" w:rsidRPr="00F077F6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273C">
        <w:rPr>
          <w:rFonts w:ascii="Times New Roman" w:hAnsi="Times New Roman"/>
          <w:sz w:val="24"/>
          <w:szCs w:val="24"/>
        </w:rPr>
        <w:t>Ihnatowicz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I.,</w:t>
      </w:r>
      <w:r w:rsidRPr="0083273C">
        <w:rPr>
          <w:rFonts w:ascii="Times New Roman" w:hAnsi="Times New Roman"/>
          <w:i/>
          <w:sz w:val="24"/>
          <w:szCs w:val="24"/>
        </w:rPr>
        <w:t>Nauki</w:t>
      </w:r>
      <w:proofErr w:type="spellEnd"/>
      <w:r w:rsidRPr="0083273C">
        <w:rPr>
          <w:rFonts w:ascii="Times New Roman" w:hAnsi="Times New Roman"/>
          <w:i/>
          <w:sz w:val="24"/>
          <w:szCs w:val="24"/>
        </w:rPr>
        <w:t xml:space="preserve">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:rsidR="00B54D7A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:rsidR="00B54D7A" w:rsidRPr="00F077F6" w:rsidRDefault="00B54D7A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2A2593" w:rsidRPr="00F077F6" w:rsidRDefault="002A2593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88D" w:rsidRDefault="000A188D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Alexandrowicz</w:t>
      </w:r>
      <w:proofErr w:type="spellEnd"/>
      <w:r>
        <w:rPr>
          <w:rFonts w:ascii="Times New Roman" w:hAnsi="Times New Roman"/>
          <w:sz w:val="24"/>
          <w:szCs w:val="24"/>
        </w:rPr>
        <w:t xml:space="preserve"> S., Łuczyński J., </w:t>
      </w:r>
      <w:proofErr w:type="spellStart"/>
      <w:r>
        <w:rPr>
          <w:rFonts w:ascii="Times New Roman" w:hAnsi="Times New Roman"/>
          <w:sz w:val="24"/>
          <w:szCs w:val="24"/>
        </w:rPr>
        <w:t>Skrycki</w:t>
      </w:r>
      <w:proofErr w:type="spellEnd"/>
      <w:r>
        <w:rPr>
          <w:rFonts w:ascii="Times New Roman" w:hAnsi="Times New Roman"/>
          <w:sz w:val="24"/>
          <w:szCs w:val="24"/>
        </w:rPr>
        <w:t xml:space="preserve">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:rsidR="005030F6" w:rsidRP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Arentowicz</w:t>
      </w:r>
      <w:proofErr w:type="spellEnd"/>
      <w:r>
        <w:rPr>
          <w:rFonts w:ascii="Times New Roman" w:hAnsi="Times New Roman"/>
          <w:sz w:val="24"/>
          <w:szCs w:val="24"/>
        </w:rPr>
        <w:t xml:space="preserve">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:rsid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:rsidR="00B54D7A" w:rsidRDefault="00244847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Dworzaczek</w:t>
      </w:r>
      <w:proofErr w:type="spellEnd"/>
      <w:r>
        <w:rPr>
          <w:rFonts w:ascii="Times New Roman" w:hAnsi="Times New Roman"/>
          <w:sz w:val="24"/>
          <w:szCs w:val="24"/>
        </w:rPr>
        <w:t xml:space="preserve">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:rsidR="002A2593" w:rsidRDefault="002A2593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:rsidR="00E06579" w:rsidRDefault="00E06579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:rsidR="00CE6686" w:rsidRPr="00F077F6" w:rsidRDefault="00B241F5" w:rsidP="00E06579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:rsidR="00254BE0" w:rsidRDefault="00254BE0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D80C76" w:rsidRDefault="00D80C76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 w:rsidR="004830FC">
        <w:rPr>
          <w:rFonts w:ascii="Times New Roman" w:hAnsi="Times New Roman" w:cs="Times New Roman"/>
          <w:sz w:val="24"/>
          <w:szCs w:val="24"/>
        </w:rPr>
        <w:t>, Kraków 1951, 2002.</w:t>
      </w:r>
    </w:p>
    <w:p w:rsidR="002A2593" w:rsidRDefault="002A259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:rsidR="00B54D7A" w:rsidRDefault="00D0040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:rsidR="00E06579" w:rsidRDefault="00E06579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:rsidR="00B54D7A" w:rsidRPr="00041E2F" w:rsidRDefault="00B54D7A" w:rsidP="00B54D7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54D7A" w:rsidRDefault="00B54D7A" w:rsidP="00B54D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54D7A" w:rsidRDefault="00B54D7A" w:rsidP="006C4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1434F5" w:rsidRDefault="000E6491" w:rsidP="000E64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0A1BE8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:rsidTr="00602EA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B54D7A" w:rsidRDefault="00B54D7A" w:rsidP="00B54D7A">
      <w:pPr>
        <w:shd w:val="clear" w:color="auto" w:fill="FFFFFF"/>
        <w:jc w:val="both"/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CE2256" w:rsidRDefault="00B54D7A" w:rsidP="00CE22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2256">
        <w:rPr>
          <w:rFonts w:ascii="Times New Roman" w:hAnsi="Times New Roman" w:cs="Times New Roman"/>
          <w:sz w:val="24"/>
          <w:szCs w:val="24"/>
        </w:rPr>
        <w:t>dr Andrzej Gliwa</w:t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</w:r>
      <w:r w:rsidR="00CE225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54D7A" w:rsidRPr="00CE2256" w:rsidRDefault="00B54D7A" w:rsidP="00B54D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B6183" w:rsidRDefault="0067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  17 września</w:t>
      </w:r>
      <w:r w:rsidR="00B54D7A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E422F" w:rsidRDefault="001E422F"/>
    <w:sectPr w:rsidR="001E422F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3D" w:rsidRDefault="00F82E3D" w:rsidP="00583BFE">
      <w:pPr>
        <w:spacing w:after="0" w:line="240" w:lineRule="auto"/>
      </w:pPr>
      <w:r>
        <w:separator/>
      </w:r>
    </w:p>
  </w:endnote>
  <w:endnote w:type="continuationSeparator" w:id="0">
    <w:p w:rsidR="00F82E3D" w:rsidRDefault="00F82E3D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44360"/>
      <w:docPartObj>
        <w:docPartGallery w:val="Page Numbers (Bottom of Page)"/>
        <w:docPartUnique/>
      </w:docPartObj>
    </w:sdtPr>
    <w:sdtContent>
      <w:p w:rsidR="00583BFE" w:rsidRDefault="00B950FB">
        <w:pPr>
          <w:pStyle w:val="Stopka"/>
        </w:pPr>
        <w:fldSimple w:instr=" PAGE   \* MERGEFORMAT ">
          <w:r w:rsidR="00CE2256">
            <w:rPr>
              <w:noProof/>
            </w:rPr>
            <w:t>8</w:t>
          </w:r>
        </w:fldSimple>
      </w:p>
    </w:sdtContent>
  </w:sdt>
  <w:p w:rsidR="00583BFE" w:rsidRDefault="00583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3D" w:rsidRDefault="00F82E3D" w:rsidP="00583BFE">
      <w:pPr>
        <w:spacing w:after="0" w:line="240" w:lineRule="auto"/>
      </w:pPr>
      <w:r>
        <w:separator/>
      </w:r>
    </w:p>
  </w:footnote>
  <w:footnote w:type="continuationSeparator" w:id="0">
    <w:p w:rsidR="00F82E3D" w:rsidRDefault="00F82E3D" w:rsidP="005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D7A"/>
    <w:rsid w:val="000863F7"/>
    <w:rsid w:val="000A188D"/>
    <w:rsid w:val="000A1BE8"/>
    <w:rsid w:val="000E6491"/>
    <w:rsid w:val="001122C4"/>
    <w:rsid w:val="00124029"/>
    <w:rsid w:val="001C39DF"/>
    <w:rsid w:val="001E422F"/>
    <w:rsid w:val="00244847"/>
    <w:rsid w:val="00254BE0"/>
    <w:rsid w:val="00260432"/>
    <w:rsid w:val="002704B7"/>
    <w:rsid w:val="00286D17"/>
    <w:rsid w:val="002A2593"/>
    <w:rsid w:val="002B5101"/>
    <w:rsid w:val="002D03B2"/>
    <w:rsid w:val="00302281"/>
    <w:rsid w:val="003545DB"/>
    <w:rsid w:val="00361748"/>
    <w:rsid w:val="003853EA"/>
    <w:rsid w:val="00385FF6"/>
    <w:rsid w:val="00391545"/>
    <w:rsid w:val="003A7FFB"/>
    <w:rsid w:val="003D4AED"/>
    <w:rsid w:val="004107C9"/>
    <w:rsid w:val="00431642"/>
    <w:rsid w:val="004830FC"/>
    <w:rsid w:val="004D22BC"/>
    <w:rsid w:val="005030F6"/>
    <w:rsid w:val="00583BFE"/>
    <w:rsid w:val="005A1FB1"/>
    <w:rsid w:val="00602EAB"/>
    <w:rsid w:val="006227B2"/>
    <w:rsid w:val="00677C78"/>
    <w:rsid w:val="006C4F5A"/>
    <w:rsid w:val="006F02CD"/>
    <w:rsid w:val="0070424E"/>
    <w:rsid w:val="00731DC8"/>
    <w:rsid w:val="007F5078"/>
    <w:rsid w:val="0083273C"/>
    <w:rsid w:val="008B6C1E"/>
    <w:rsid w:val="008E1865"/>
    <w:rsid w:val="00924542"/>
    <w:rsid w:val="009B3C7B"/>
    <w:rsid w:val="009B6183"/>
    <w:rsid w:val="00A3471A"/>
    <w:rsid w:val="00A816AD"/>
    <w:rsid w:val="00A81773"/>
    <w:rsid w:val="00AB50DD"/>
    <w:rsid w:val="00AC1ACF"/>
    <w:rsid w:val="00AC553F"/>
    <w:rsid w:val="00B1780B"/>
    <w:rsid w:val="00B241F5"/>
    <w:rsid w:val="00B54D7A"/>
    <w:rsid w:val="00B57E2A"/>
    <w:rsid w:val="00B950FB"/>
    <w:rsid w:val="00C54CF1"/>
    <w:rsid w:val="00C73137"/>
    <w:rsid w:val="00CC34D9"/>
    <w:rsid w:val="00CE2256"/>
    <w:rsid w:val="00CE6686"/>
    <w:rsid w:val="00CF342E"/>
    <w:rsid w:val="00D00403"/>
    <w:rsid w:val="00D04704"/>
    <w:rsid w:val="00D727BC"/>
    <w:rsid w:val="00D7787C"/>
    <w:rsid w:val="00D80C76"/>
    <w:rsid w:val="00DB41A3"/>
    <w:rsid w:val="00DE1C12"/>
    <w:rsid w:val="00E06579"/>
    <w:rsid w:val="00E3319B"/>
    <w:rsid w:val="00F11992"/>
    <w:rsid w:val="00F82E3D"/>
    <w:rsid w:val="00FE1AE2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B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B241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BFE"/>
  </w:style>
  <w:style w:type="paragraph" w:styleId="Stopka">
    <w:name w:val="footer"/>
    <w:basedOn w:val="Normalny"/>
    <w:link w:val="StopkaZnak"/>
    <w:uiPriority w:val="99"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ELA</cp:lastModifiedBy>
  <cp:revision>68</cp:revision>
  <dcterms:created xsi:type="dcterms:W3CDTF">2019-08-29T22:51:00Z</dcterms:created>
  <dcterms:modified xsi:type="dcterms:W3CDTF">2021-03-23T13:29:00Z</dcterms:modified>
</cp:coreProperties>
</file>