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70014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Polski</w:t>
            </w:r>
            <w:r w:rsidR="00C75079" w:rsidRPr="00C7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XIX w. (do 1918 r.)</w:t>
            </w:r>
          </w:p>
        </w:tc>
      </w:tr>
      <w:tr w:rsidR="000F0A2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70014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 08</w:t>
            </w:r>
          </w:p>
        </w:tc>
      </w:tr>
      <w:tr w:rsidR="000F0A2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IV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1977B5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5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Irena Kozimala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50D01" w:rsidP="00D244F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C75079">
              <w:rPr>
                <w:rFonts w:ascii="Times New Roman" w:hAnsi="Times New Roman" w:cs="Calibri"/>
                <w:kern w:val="1"/>
                <w:sz w:val="24"/>
                <w:szCs w:val="24"/>
              </w:rPr>
              <w:t>Irena Kozimala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70014F" w:rsidRPr="0062472A" w:rsidRDefault="0070014F" w:rsidP="0070014F">
      <w:pPr>
        <w:jc w:val="both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 1 - student  nabywa wiedzę z zakresu dziejów ziem polskich w okresie zaborów, historycznego procesu twórczych wysiłków społeczeństwa polskiego o odzyskanie niepodległości państwa, zagadnień gospodarczych, społecznych i kulturalnych. </w:t>
      </w:r>
    </w:p>
    <w:p w:rsidR="0070014F" w:rsidRPr="0062472A" w:rsidRDefault="0070014F" w:rsidP="0070014F">
      <w:pPr>
        <w:jc w:val="both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C 2 – student potrafi ukazać także wspólne cechy rozwoju tych trzech części Polski oraz różnice pomiędzy nimi.</w:t>
      </w:r>
    </w:p>
    <w:p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student potrafi wykorzystać zdobytą wiedzę w analizie i interpretacji źródeł historycznych; </w:t>
      </w:r>
    </w:p>
    <w:p w:rsidR="008D4A5F" w:rsidRPr="000E3384" w:rsidRDefault="008D4A5F" w:rsidP="008D4A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Znajomość dziejów hist</w:t>
      </w:r>
      <w:r w:rsidR="0070014F">
        <w:rPr>
          <w:rFonts w:ascii="Times New Roman" w:eastAsia="Cambria" w:hAnsi="Times New Roman" w:cs="Calibri"/>
          <w:sz w:val="24"/>
          <w:szCs w:val="24"/>
        </w:rPr>
        <w:t>orii Polski w latach 1795</w:t>
      </w:r>
      <w:r>
        <w:rPr>
          <w:rFonts w:ascii="Times New Roman" w:eastAsia="Cambria" w:hAnsi="Times New Roman" w:cs="Calibri"/>
          <w:sz w:val="24"/>
          <w:szCs w:val="24"/>
        </w:rPr>
        <w:t xml:space="preserve"> - 1918 w zakresie szkoły średniej, w tym: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podstawowe umiejętności w zakresie pracy z tekstami źródłowymi;</w:t>
      </w:r>
    </w:p>
    <w:p w:rsidR="000F0A27" w:rsidRDefault="00353D2D" w:rsidP="000F0A27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lastRenderedPageBreak/>
        <w:t xml:space="preserve">–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E3384">
        <w:rPr>
          <w:rFonts w:ascii="Times New Roman" w:hAnsi="Times New Roman" w:cs="Times New Roman"/>
          <w:sz w:val="24"/>
          <w:szCs w:val="24"/>
        </w:rPr>
        <w:t>najomość historii wcześniejszych okresów historycznych (</w:t>
      </w:r>
      <w:proofErr w:type="spellStart"/>
      <w:r w:rsidRPr="000E3384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>. I-III)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samodzielne prowadzenie kwerend bibliograficznych.</w:t>
      </w:r>
    </w:p>
    <w:p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6C40E5" w:rsidRPr="000E3384" w:rsidTr="00DC5C1C"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:rsidR="006C40E5" w:rsidRPr="002A4270" w:rsidRDefault="002A4270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2A4270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:rsidR="006C40E5" w:rsidRPr="002A4270" w:rsidRDefault="002A4270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2A4270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:rsidR="006C40E5" w:rsidRPr="000E3384" w:rsidRDefault="006C40E5" w:rsidP="001977B5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uporządkowaną wiedzę podstawową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 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XIX-wiecznej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historii </w:t>
            </w:r>
            <w:r w:rsidR="0070014F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r w:rsidR="00197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77B5" w:rsidRPr="0062472A">
              <w:rPr>
                <w:rFonts w:ascii="Times New Roman" w:hAnsi="Times New Roman" w:cs="Times New Roman"/>
                <w:sz w:val="24"/>
                <w:szCs w:val="24"/>
              </w:rPr>
              <w:t>dziejów</w:t>
            </w:r>
            <w:r w:rsidR="001977B5">
              <w:rPr>
                <w:rFonts w:ascii="Times New Roman" w:hAnsi="Times New Roman" w:cs="Times New Roman"/>
                <w:sz w:val="24"/>
                <w:szCs w:val="24"/>
              </w:rPr>
              <w:t xml:space="preserve"> ziem polskich</w:t>
            </w:r>
            <w:r w:rsidR="001977B5" w:rsidRPr="0062472A">
              <w:rPr>
                <w:rFonts w:ascii="Times New Roman" w:hAnsi="Times New Roman" w:cs="Times New Roman"/>
                <w:sz w:val="24"/>
                <w:szCs w:val="24"/>
              </w:rPr>
              <w:t>, historycznego procesu twórczych wysiłków społeczeństwa polskiego o od</w:t>
            </w:r>
            <w:r w:rsidR="001977B5">
              <w:rPr>
                <w:rFonts w:ascii="Times New Roman" w:hAnsi="Times New Roman" w:cs="Times New Roman"/>
                <w:sz w:val="24"/>
                <w:szCs w:val="24"/>
              </w:rPr>
              <w:t>zyskanie niepodległości państwa</w:t>
            </w:r>
            <w:r w:rsidR="001977B5"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</w:t>
            </w:r>
            <w:r w:rsidR="00470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:rsidR="006C40E5" w:rsidRPr="000E3384" w:rsidRDefault="006C40E5" w:rsidP="001977B5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 specjalistyczną terminologię historyczną </w:t>
            </w:r>
            <w:r w:rsidR="001977B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</w:t>
            </w:r>
            <w:r w:rsidR="001977B5" w:rsidRPr="0062472A">
              <w:rPr>
                <w:rFonts w:ascii="Times New Roman" w:hAnsi="Times New Roman" w:cs="Times New Roman"/>
                <w:sz w:val="24"/>
                <w:szCs w:val="24"/>
              </w:rPr>
              <w:t>zagadnień gospodarczych, społecznych i kulturalnych</w:t>
            </w:r>
            <w:r w:rsidR="001977B5">
              <w:rPr>
                <w:rFonts w:ascii="Times New Roman" w:hAnsi="Times New Roman" w:cs="Times New Roman"/>
                <w:sz w:val="24"/>
                <w:szCs w:val="24"/>
              </w:rPr>
              <w:t xml:space="preserve"> ziem polskich z okresu 1795 - 1918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K_W07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:rsidR="006C40E5" w:rsidRPr="00623F0D" w:rsidRDefault="001977B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Potrafi merytorycznie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postawić i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uzasadniać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łasne tezy i hipotezy badawcze w odniesieniu do dotychczasowego dorob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historiograficznego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K_U14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vAlign w:val="center"/>
          </w:tcPr>
          <w:p w:rsidR="006C40E5" w:rsidRPr="00623F0D" w:rsidRDefault="001977B5" w:rsidP="009C7E1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przygotowywać prace pisemne i wystąpienia ustne prawidłowo dobierając źródła, metody i krytycznie odnosząc się do dotychczasowego dorobku naukowego</w:t>
            </w:r>
          </w:p>
        </w:tc>
        <w:tc>
          <w:tcPr>
            <w:tcW w:w="1843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:rsidR="006C40E5" w:rsidRPr="000E3384" w:rsidRDefault="001977B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społeczeństwa polskiego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:rsidR="006C40E5" w:rsidRPr="000E3384" w:rsidRDefault="00002E7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</w:t>
            </w:r>
          </w:p>
        </w:tc>
        <w:tc>
          <w:tcPr>
            <w:tcW w:w="1843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6C40E5" w:rsidRPr="0070014F" w:rsidRDefault="009C7E19" w:rsidP="006C40E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C40E5"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:rsidR="0070014F" w:rsidRPr="0062472A" w:rsidRDefault="0070014F" w:rsidP="007001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8005"/>
        <w:gridCol w:w="1184"/>
      </w:tblGrid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Dziedzictwo ziem Rzeczpospolitej.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Wybijanie się na niepodległość 1795- 1806. Legiony.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Księstwo Warszawskie i Królestwo Polskie (do 1830).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Powstanie listopadowe.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Wielka Emigracja.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Ziemie zaboru pruskiego (do 1850).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Galicja i Kraków (do 1848).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Wiosna Ludów.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Powstanie Styczniowe.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Zabór pruski do 1913.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Galicja (do 1913).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W12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Królestwo Polskie.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Ziemie zabrane.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Bilans rozbiorów: zmiany cywilizacyjne, kulturowe, mentalnościowe.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Wielka wojna Polaków (1914-1918).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0014F" w:rsidRDefault="0070014F" w:rsidP="009C7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14F" w:rsidRDefault="009C7E19" w:rsidP="00700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14F">
        <w:rPr>
          <w:rFonts w:ascii="Times New Roman" w:hAnsi="Times New Roman" w:cs="Times New Roman"/>
          <w:sz w:val="24"/>
          <w:szCs w:val="24"/>
        </w:rPr>
        <w:t>Ćwiczenia</w:t>
      </w:r>
    </w:p>
    <w:p w:rsidR="0070014F" w:rsidRDefault="0070014F" w:rsidP="007001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936"/>
        <w:gridCol w:w="1134"/>
      </w:tblGrid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Ziemie polskie po III rozbiorze. Legiony Polskie. Powstanie i rozwój Księstwa Warszawskiego.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Sytuacja ziem polskich po upadku Napoleona. Królestwo Polskie.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Przyczyny i przebieg walk powstania listopadowego.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Represje popowstaniowe i Wielka Emigracja.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Wiosna Ludów.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Galicja w I połowie XIX w.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Powstanie styczniowe.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Królestwo Polskie po powstaniu styczniowym.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Zabór pruski w II poł. XIX w.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Autonomia Galicji.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Powstanie i działalność partii politycznych na ziemiach polskich.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Wybuch I wojny światowej i jej wpływ na sprawę polską.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Społeczeństwo polskie wobec wybuchu wojny.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Polacy w walkach o niepodległość- Legiony Polskie.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Problemy narodowościowe ziem polskich na początku  XX wieku.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C40E5" w:rsidRDefault="006C40E5" w:rsidP="0070014F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894"/>
        <w:gridCol w:w="992"/>
        <w:gridCol w:w="1418"/>
        <w:gridCol w:w="1134"/>
        <w:gridCol w:w="2112"/>
      </w:tblGrid>
      <w:tr w:rsidR="000F0A27" w:rsidTr="00E86C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</w:t>
            </w:r>
            <w:r w:rsidR="00523B8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wium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Sprawozdanie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645DB8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02E7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02E7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:rsidR="000F0A27" w:rsidRDefault="00E86CC7" w:rsidP="009C7E1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zajęciach, praca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prace pisemne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86CC7" w:rsidRDefault="009C7E1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praca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E86CC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obserwacja postawy studenta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427"/>
      </w:tblGrid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E86CC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645DB8" w:rsidP="00E86CC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dyskusja problemowa, praca z tekstami źródłowymi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002E79" w:rsidRDefault="00002E79" w:rsidP="00002E79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02E79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002E79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002E79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002E79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Praca pisemna</w:t>
            </w:r>
          </w:p>
        </w:tc>
      </w:tr>
      <w:tr w:rsidR="00002E79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002E79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:rsidR="00002E79" w:rsidRDefault="00002E79" w:rsidP="00002E79"/>
    <w:p w:rsidR="00002E79" w:rsidRDefault="00002E7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002E79" w:rsidRDefault="00002E7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02E79" w:rsidRPr="000C6A51" w:rsidTr="0037173A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Zaliczenie wykładów na podstawie kolokwium (średnia zwykła F1+F2)</w:t>
            </w:r>
          </w:p>
        </w:tc>
      </w:tr>
      <w:tr w:rsidR="00002E79" w:rsidRPr="000C6A51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na podstawie średniej zwykłej </w:t>
            </w:r>
            <w:r>
              <w:rPr>
                <w:rFonts w:ascii="Times New Roman" w:hAnsi="Times New Roman"/>
                <w:sz w:val="24"/>
                <w:szCs w:val="24"/>
              </w:rPr>
              <w:t>F3+F4</w:t>
            </w:r>
          </w:p>
        </w:tc>
      </w:tr>
      <w:tr w:rsidR="00002E79" w:rsidRPr="000C6A51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>
              <w:rPr>
                <w:rFonts w:ascii="Times New Roman" w:hAnsi="Times New Roman"/>
                <w:sz w:val="24"/>
                <w:szCs w:val="24"/>
              </w:rPr>
              <w:t>+F5+F6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CA69C7" w:rsidRDefault="00CA69C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CA69C7" w:rsidSect="00120C63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743" w:type="dxa"/>
        <w:tblInd w:w="-289" w:type="dxa"/>
        <w:tblLayout w:type="fixed"/>
        <w:tblLook w:val="0000"/>
      </w:tblPr>
      <w:tblGrid>
        <w:gridCol w:w="993"/>
        <w:gridCol w:w="2552"/>
        <w:gridCol w:w="2551"/>
        <w:gridCol w:w="2835"/>
        <w:gridCol w:w="2693"/>
        <w:gridCol w:w="3119"/>
      </w:tblGrid>
      <w:tr w:rsidR="000F0A27" w:rsidTr="00B601A1">
        <w:trPr>
          <w:cantSplit/>
          <w:trHeight w:val="15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B601A1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ymbol efektu uczenia się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:rsidTr="00B601A1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63" w:rsidRDefault="00120C63" w:rsidP="00E40E7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wiedzę obejmującą chronologię i terminologię pojęć z zakresu zagadnień politycznych, społecznych, gospodarczych i kulturalnych dotyczącą dziejów ziem polskich w okresie zaborów w latach 1795- 1918 w stopniu podstawowym. Student ma uporządkowaną wiedzę  dotyczącą faktów z dziejów ziem polskich w okresie zaborów, pozwalającą na analizę i wyciąganie odpowiednich wniosków dotyczących przyczyn i skutków procesów historycznych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ziemiach polskich w stopniu podstawowym.</w:t>
            </w:r>
          </w:p>
          <w:p w:rsidR="000F0A27" w:rsidRDefault="00E40E7C" w:rsidP="00E40E7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ium uzyskał 51-60% ogólnej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B601A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ma uporządkowaną wiedzę obejmującą chronologię i terminologię pojęć z zakresu zagadnień politycznych, społecznych, gospodarczych i kulturalnych dotyczącą dziejów ziem polskich w okresie zaborów w latach 1795- 1918 w stopniu podstawowym. Student ma uporządkowaną wiedzę  dotyczącą faktów z dziejów ziem polskich w okresie zaborów, pozwalającą na analizę i wyciąganie odpowiednich wniosków dotyczących przyczyn i skutków procesów historycznych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ziemiach polskich w stopniu podstawowym.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7C">
              <w:rPr>
                <w:rFonts w:ascii="Times New Roman" w:hAnsi="Times New Roman" w:cs="Times New Roman"/>
                <w:sz w:val="24"/>
                <w:szCs w:val="24"/>
              </w:rPr>
              <w:t>Z kolokwium uzyskał 61-7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0% ogólnej liczb</w:t>
            </w:r>
            <w:r w:rsidR="00E40E7C"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ma uporządkowaną wiedzę obejmującą chronologię i terminologię pojęć z zakresu zagadnień politycznych, społecznych, gospodarczych i kulturalnych dotyczącą dziejów ziem polskich w okresie zaborów w latach 1795- 1918 w stopniu dobrym. Student ma uporządkowaną wiedzę szczegółową dotyczącą faktów z dziejów ziem polskich w okresie zaborów, pozwalającą na analizę i wyciąganie odpowiednich wniosków dotyczących przyczyn i skutków procesów historycznych na ziemiach polskich.</w:t>
            </w:r>
          </w:p>
          <w:p w:rsidR="000F0A27" w:rsidRDefault="00985C0C" w:rsidP="00EC5E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71-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ma uporządkowaną wiedzę szczegółową obejmującą chronologię i terminologię pojęć z zakresu zagadnień politycznych, społecznych, gospodarczych i kulturalnych dotyczącą dziejów ziem polskich w okresie zaborów w latach 1795- 1918 w stopniu biegłym. Student ma uporządkowaną wiedzę szczegółową dotyczącą faktów z dziejów ziem polskich w okresie zaborów, pozwalającą na analizę i wyciąganie odpowiednich wniosków dotyczących przyczyn i skutków procesów historycznych na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ziemiach polskich w stopniu biegłym.</w:t>
            </w:r>
          </w:p>
          <w:p w:rsidR="000F0A27" w:rsidRDefault="00985C0C" w:rsidP="007652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81-90% ogólnej liczby punktów.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ma uporządkowaną wiedzę szczegółową obejmującą chronologię i terminologię pojęć z zakresu zagadnień politycznych, społecznych, gospodarczych i kulturalnych dotyczącą dziejów ziem polskich w okresie zaborów w latach 1795- 1918 w stopniu biegłym. Student ma uporządkowaną wiedzę szczegółową dotyczącą faktów z dziejów ziem polskich w okresie zaborów, pozwalającą na analizę i wyciąganie odpowiednich wniosków dotyczących przyczyn i skutków procesów historycznych na ziemiach polskich w stopniu biegłym.</w:t>
            </w:r>
          </w:p>
          <w:p w:rsidR="00E40E7C" w:rsidRPr="000E3384" w:rsidRDefault="00985C0C" w:rsidP="00E40E7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91-100% ogólnej liczny punktów.</w:t>
            </w:r>
          </w:p>
          <w:p w:rsidR="000F0A27" w:rsidRDefault="000F0A2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F0A27" w:rsidTr="00B601A1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U_01;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elementarnym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elementarnym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krytycznego posługiwania się dotychczasowym dorobkiem historiograficznym, potrafi wykorzystywać go w uzasadnieniu własnego zdania, w stopniu elementarnym potrafi przygotować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pracę pisemną i wystąpienie ustne dobierając odpowiednią argumentację w oparciu o źródła i literaturę przedmiotu.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podstawowym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podstawowym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dostateczne umiejętności krytycznego posługiwania się dotychczasowym dorobkiem historiograficznym, potrafi wykorzystywać go w uzasadnieniu własnego zdania, w stopniu dostatecznym potrafi przygotować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dobrym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dobrym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dotychczasowym dorobkiem historiograficznym, potrafi wykorzystywać go w uzasadnieniu własnego zdania, w stopniu dobrym potrafi przygotować pracę pisemną i wystąpienie ustne dobierając odpowiednią argumentację w oparciu o źródła i literaturę przedmiotu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Posiada umiejętność ukazania wspólnych cech rozwoju trzech części Polski pod zaborami oraz różnic między nimi</w:t>
            </w:r>
            <w:r w:rsidR="003B77DB">
              <w:rPr>
                <w:rFonts w:ascii="Times New Roman" w:hAnsi="Times New Roman" w:cs="Times New Roman"/>
                <w:sz w:val="24"/>
                <w:szCs w:val="24"/>
              </w:rPr>
              <w:t xml:space="preserve"> w stopniu bardzo dobrym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 w:rsidR="003B7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bardzo dobrym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dotychczasowym dorobkiem historiograficznym, potrafi bezbłędnie wykorzystywać go w uzasadnieniu własnego zdania, w stopniu dobrym potrafi starannie przygotować pracę pisemną i wystąpienie ustne dobierając odpowiednią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argumentację w oparciu o źródła i literaturę przedmiotu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7DB" w:rsidRPr="0062472A" w:rsidRDefault="003B77DB" w:rsidP="003B77DB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biegłym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biegłym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zaawansowanym  umiejętności krytycznego posługiwania się dotychczasowym dorobkiem historiograficznym, potrafi bezbłędnie wykorzystywać go w uzasadnieniu własnego zdania, w stopniu bezbłędnym potrafi przygotować pracę pisemną i wystąpienie ustne bardzo fachowo dobierając odpowiednią argumentację w oparciu o źródła i literaturę przedmiotu</w:t>
            </w:r>
          </w:p>
        </w:tc>
      </w:tr>
      <w:tr w:rsidR="000F0A27" w:rsidTr="00B601A1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 elementarnym świadomość dostrzegania złożoności życia politycznego, kultury i cywilizacji europejskiej w różnych jej aspektach oraz znaczenia wiedzy historycznej dla zachowania tożsamości narodowej, dziedzictwa kulturowego regionu i kraju. W stopniu elementarnym ma poczucie odpowiedzialności za zachowanie i ochronę zabytków historycznych i duchowych dóbr kultury w wymiarze lokalnym i krajowym.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 dostatecznym świadomość dostrzegania złożoności życia politycznego, kultury i cywilizacji europejskiej w różnych jej aspektach oraz znaczenia wiedzy historycznej dla zachowania tożsamości narodowej, dziedzictwa kulturowego regionu i kraju. W stopniu dostatecznym ma poczucie odpowiedzialności za zachowanie i ochronę zabytków historycznych i duchowych dóbr kultury w wymiarze lokalnym i krajowym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świadomość dostrzegania złożoności życia politycznego, kultury i cywilizacji europejskiej w różnych jej aspektach oraz znaczenia wiedzy historycznej dla zachowania tożsamości narodowej, dziedzictwa kulturowego regionu, kraju i Europy. Ma poczucie odpowiedzialności za zachowanie i ochronę zabytków historycznych i duchowych dóbr kultury w wymiarze lokalnym i krajowym a także umiejętność powiązania ich z dorobkiem cywilizacyjnym</w:t>
            </w:r>
          </w:p>
          <w:p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świadomość dostrzegania złożoności życia politycznego, kultury i cywilizacji europejskiej w różnych jej aspektach oraz znaczenia wiedzy historycznej dla zachowania tożsamości narodowej, dziedzictwa kulturowego regionu i kraju. Ma poczucie odpowiedzialności za zachowanie i ochronę zabytków historycznych i duchowych dóbr kultury w wymiarze lokalnym, krajowym i także umiejętność powiązania ich z europejskim dorobkiem cywilizacyjnym ludzkości.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 zaawansowanym świadomość dostrzegania złożoności życia politycznego, kultury i cywilizacji europejskiej w różnych jej aspektach oraz znaczenia wiedzy historycznej dla zachowania tożsamości narodowej, dziedzictwa kulturowego regionu i kraju. W stopniu bardzo dobrym ma poczucie odpowiedzialności za zachowanie i ochronę zabytków historycznych i duchowych dóbr kultury w wymiarze lokalnym, krajowym i także umiejętność powiązania ich z europejskim dorobkiem cywilizacyjnym</w:t>
            </w:r>
          </w:p>
          <w:p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:rsidR="00CA69C7" w:rsidRDefault="00CA69C7" w:rsidP="000F0A27">
      <w:pPr>
        <w:shd w:val="clear" w:color="auto" w:fill="FFFFFF"/>
        <w:jc w:val="both"/>
        <w:sectPr w:rsidR="00CA69C7" w:rsidSect="00CA69C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Chwalba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72A">
        <w:rPr>
          <w:rFonts w:ascii="Times New Roman" w:hAnsi="Times New Roman" w:cs="Times New Roman"/>
          <w:sz w:val="24"/>
          <w:szCs w:val="24"/>
        </w:rPr>
        <w:t xml:space="preserve">Andrzej, </w:t>
      </w:r>
      <w:r w:rsidRPr="008248AB">
        <w:rPr>
          <w:rFonts w:ascii="Times New Roman" w:hAnsi="Times New Roman" w:cs="Times New Roman"/>
          <w:i/>
          <w:sz w:val="24"/>
          <w:szCs w:val="24"/>
        </w:rPr>
        <w:t xml:space="preserve">Historia Polski 1795- 1918, </w:t>
      </w:r>
      <w:r w:rsidRPr="0062472A">
        <w:rPr>
          <w:rFonts w:ascii="Times New Roman" w:hAnsi="Times New Roman" w:cs="Times New Roman"/>
          <w:sz w:val="24"/>
          <w:szCs w:val="24"/>
        </w:rPr>
        <w:t>Kraków 2001.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Eisler Jerzy, Szwarc Andrzej, Wieczorkiewicz Paweł, </w:t>
      </w:r>
      <w:r w:rsidRPr="008248AB">
        <w:rPr>
          <w:rFonts w:ascii="Times New Roman" w:hAnsi="Times New Roman" w:cs="Times New Roman"/>
          <w:i/>
          <w:sz w:val="24"/>
          <w:szCs w:val="24"/>
        </w:rPr>
        <w:t xml:space="preserve">Polska, dzieje polityczne ostatnich dwustu lat, </w:t>
      </w:r>
      <w:r w:rsidRPr="0062472A">
        <w:rPr>
          <w:rFonts w:ascii="Times New Roman" w:hAnsi="Times New Roman" w:cs="Times New Roman"/>
          <w:sz w:val="24"/>
          <w:szCs w:val="24"/>
        </w:rPr>
        <w:t>Warszawa 1987.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Kieniewicz Stefan, </w:t>
      </w:r>
      <w:r w:rsidRPr="008248AB">
        <w:rPr>
          <w:rFonts w:ascii="Times New Roman" w:hAnsi="Times New Roman" w:cs="Times New Roman"/>
          <w:i/>
          <w:sz w:val="24"/>
          <w:szCs w:val="24"/>
        </w:rPr>
        <w:t>Historia Polski 1795-1918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Warszawa 1987. 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Ihnatowicz Tadeusz, </w:t>
      </w:r>
      <w:r w:rsidRPr="008248AB">
        <w:rPr>
          <w:rFonts w:ascii="Times New Roman" w:hAnsi="Times New Roman" w:cs="Times New Roman"/>
          <w:i/>
          <w:sz w:val="24"/>
          <w:szCs w:val="24"/>
        </w:rPr>
        <w:t>Społeczeństwo polskie 1864-1914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Warszawa 1988. 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Koberdowa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Irena, </w:t>
      </w:r>
      <w:r w:rsidRPr="008248AB">
        <w:rPr>
          <w:rFonts w:ascii="Times New Roman" w:hAnsi="Times New Roman" w:cs="Times New Roman"/>
          <w:i/>
          <w:sz w:val="24"/>
          <w:szCs w:val="24"/>
        </w:rPr>
        <w:t>Między pierwszą a drugą Rzeczypospolitą, Dzieje Polski 1</w:t>
      </w:r>
      <w:r w:rsidRPr="0062472A">
        <w:rPr>
          <w:rFonts w:ascii="Times New Roman" w:hAnsi="Times New Roman" w:cs="Times New Roman"/>
          <w:sz w:val="24"/>
          <w:szCs w:val="24"/>
        </w:rPr>
        <w:t xml:space="preserve">795-1918, Warszawa 1976. 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Kukiel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Marian, </w:t>
      </w:r>
      <w:r w:rsidRPr="008248AB">
        <w:rPr>
          <w:rFonts w:ascii="Times New Roman" w:hAnsi="Times New Roman" w:cs="Times New Roman"/>
          <w:i/>
          <w:sz w:val="24"/>
          <w:szCs w:val="24"/>
        </w:rPr>
        <w:t>Dzieje Polski porozbiorowe (1795-1921),</w:t>
      </w:r>
      <w:r w:rsidRPr="0062472A">
        <w:rPr>
          <w:rFonts w:ascii="Times New Roman" w:hAnsi="Times New Roman" w:cs="Times New Roman"/>
          <w:sz w:val="24"/>
          <w:szCs w:val="24"/>
        </w:rPr>
        <w:t xml:space="preserve">  Londyn 1983. 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Wandycz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Piotr, </w:t>
      </w:r>
      <w:r w:rsidRPr="008248AB">
        <w:rPr>
          <w:rFonts w:ascii="Times New Roman" w:hAnsi="Times New Roman" w:cs="Times New Roman"/>
          <w:i/>
          <w:sz w:val="24"/>
          <w:szCs w:val="24"/>
        </w:rPr>
        <w:t>Ziemie Rzeczypospolitej w latach 1795-1918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Warszawa 1984. 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Wereszycki Henryk, </w:t>
      </w:r>
      <w:r w:rsidRPr="008248AB">
        <w:rPr>
          <w:rFonts w:ascii="Times New Roman" w:hAnsi="Times New Roman" w:cs="Times New Roman"/>
          <w:i/>
          <w:sz w:val="24"/>
          <w:szCs w:val="24"/>
        </w:rPr>
        <w:t>Historia polityczna Polski 1864-1918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Wrocław 1990. </w:t>
      </w:r>
    </w:p>
    <w:p w:rsidR="003B77DB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77DB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Batowski Henryk, </w:t>
      </w:r>
      <w:r w:rsidRPr="008248AB">
        <w:rPr>
          <w:rFonts w:ascii="Times New Roman" w:hAnsi="Times New Roman" w:cs="Times New Roman"/>
          <w:i/>
          <w:sz w:val="24"/>
          <w:szCs w:val="24"/>
        </w:rPr>
        <w:t>Rozpad Austro-Węgier 1914-1918 (Sprawy narodowościowe i działania dyplomatyczne)</w:t>
      </w:r>
      <w:r w:rsidRPr="0062472A">
        <w:rPr>
          <w:rFonts w:ascii="Times New Roman" w:hAnsi="Times New Roman" w:cs="Times New Roman"/>
          <w:sz w:val="24"/>
          <w:szCs w:val="24"/>
        </w:rPr>
        <w:t xml:space="preserve"> Wyd. II., Kraków1982. </w:t>
      </w:r>
    </w:p>
    <w:p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8AB">
        <w:rPr>
          <w:rFonts w:ascii="Times New Roman" w:hAnsi="Times New Roman" w:cs="Times New Roman"/>
          <w:i/>
          <w:sz w:val="24"/>
          <w:szCs w:val="24"/>
        </w:rPr>
        <w:t>Historia dyplomacji polskiej</w:t>
      </w:r>
      <w:r w:rsidRPr="0062472A">
        <w:rPr>
          <w:rFonts w:ascii="Times New Roman" w:hAnsi="Times New Roman" w:cs="Times New Roman"/>
          <w:sz w:val="24"/>
          <w:szCs w:val="24"/>
        </w:rPr>
        <w:t xml:space="preserve">, t. III: 1795-1918, pod red.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L.Bazylowa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, Warszawa 1982. </w:t>
      </w:r>
    </w:p>
    <w:p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Rutkowski Jan, </w:t>
      </w:r>
      <w:r w:rsidRPr="008248AB">
        <w:rPr>
          <w:rFonts w:ascii="Times New Roman" w:hAnsi="Times New Roman" w:cs="Times New Roman"/>
          <w:i/>
          <w:sz w:val="24"/>
          <w:szCs w:val="24"/>
        </w:rPr>
        <w:t>Historia gospodarcza Polski</w:t>
      </w:r>
      <w:r w:rsidRPr="0062472A">
        <w:rPr>
          <w:rFonts w:ascii="Times New Roman" w:hAnsi="Times New Roman" w:cs="Times New Roman"/>
          <w:sz w:val="24"/>
          <w:szCs w:val="24"/>
        </w:rPr>
        <w:t>, t. II, Warszawa 1953.</w:t>
      </w:r>
    </w:p>
    <w:p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8AB">
        <w:rPr>
          <w:rFonts w:ascii="Times New Roman" w:hAnsi="Times New Roman" w:cs="Times New Roman"/>
          <w:i/>
          <w:sz w:val="24"/>
          <w:szCs w:val="24"/>
        </w:rPr>
        <w:t>Historia państwa i prawa Polski, t. III, Od rozbiorów do uwłaszczenia</w:t>
      </w:r>
      <w:r w:rsidRPr="0062472A">
        <w:rPr>
          <w:rFonts w:ascii="Times New Roman" w:hAnsi="Times New Roman" w:cs="Times New Roman"/>
          <w:sz w:val="24"/>
          <w:szCs w:val="24"/>
        </w:rPr>
        <w:t xml:space="preserve">, pod red.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J.Bardacha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M.Senkowskiej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Gluckowej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, Warszawa 1981. </w:t>
      </w:r>
    </w:p>
    <w:p w:rsidR="003B77DB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8AB">
        <w:rPr>
          <w:rFonts w:ascii="Times New Roman" w:hAnsi="Times New Roman" w:cs="Times New Roman"/>
          <w:i/>
          <w:sz w:val="24"/>
          <w:szCs w:val="24"/>
        </w:rPr>
        <w:t>Przemiany społeczne w Królestwie Polskim 1815-1864</w:t>
      </w:r>
      <w:r w:rsidRPr="0062472A">
        <w:rPr>
          <w:rFonts w:ascii="Times New Roman" w:hAnsi="Times New Roman" w:cs="Times New Roman"/>
          <w:sz w:val="24"/>
          <w:szCs w:val="24"/>
        </w:rPr>
        <w:t xml:space="preserve">, pod red.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W.Kuli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J.Leskiewiczowej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, Wrocław 1979. </w:t>
      </w:r>
    </w:p>
    <w:p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Grodziski Stanisław, </w:t>
      </w:r>
      <w:r w:rsidRPr="008248AB">
        <w:rPr>
          <w:rFonts w:ascii="Times New Roman" w:hAnsi="Times New Roman" w:cs="Times New Roman"/>
          <w:i/>
          <w:sz w:val="24"/>
          <w:szCs w:val="24"/>
        </w:rPr>
        <w:t>W Królestwie Galicji i Lodomerii</w:t>
      </w:r>
      <w:r w:rsidRPr="0062472A">
        <w:rPr>
          <w:rFonts w:ascii="Times New Roman" w:hAnsi="Times New Roman" w:cs="Times New Roman"/>
          <w:sz w:val="24"/>
          <w:szCs w:val="24"/>
        </w:rPr>
        <w:t>, Kraków 1976.</w:t>
      </w:r>
    </w:p>
    <w:p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Grzybowski Konstanty</w:t>
      </w:r>
      <w:r w:rsidRPr="008248AB">
        <w:rPr>
          <w:rFonts w:ascii="Times New Roman" w:hAnsi="Times New Roman" w:cs="Times New Roman"/>
          <w:i/>
          <w:sz w:val="24"/>
          <w:szCs w:val="24"/>
        </w:rPr>
        <w:t>, Historia państwa i prawa Polski</w:t>
      </w:r>
      <w:r w:rsidRPr="0062472A">
        <w:rPr>
          <w:rFonts w:ascii="Times New Roman" w:hAnsi="Times New Roman" w:cs="Times New Roman"/>
          <w:sz w:val="24"/>
          <w:szCs w:val="24"/>
        </w:rPr>
        <w:t xml:space="preserve">, t. IV, Od uwłaszczenia do odrodzenia państwa, Warszawa 1982. 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Baczkowski M., </w:t>
      </w:r>
      <w:r w:rsidRPr="0062472A">
        <w:rPr>
          <w:rFonts w:ascii="Times New Roman" w:hAnsi="Times New Roman" w:cs="Times New Roman"/>
          <w:i/>
          <w:sz w:val="24"/>
          <w:szCs w:val="24"/>
        </w:rPr>
        <w:t>Pod czarno-żółtymi sztandarami</w:t>
      </w:r>
      <w:r w:rsidRPr="0062472A">
        <w:rPr>
          <w:rFonts w:ascii="Times New Roman" w:hAnsi="Times New Roman" w:cs="Times New Roman"/>
          <w:sz w:val="24"/>
          <w:szCs w:val="24"/>
        </w:rPr>
        <w:t>, Kraków 2003.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Bałabuch H., </w:t>
      </w:r>
      <w:r w:rsidRPr="0062472A">
        <w:rPr>
          <w:rFonts w:ascii="Times New Roman" w:hAnsi="Times New Roman" w:cs="Times New Roman"/>
          <w:i/>
          <w:sz w:val="24"/>
          <w:szCs w:val="24"/>
        </w:rPr>
        <w:t>Nie tylko cenzura, Prasa prowincjonalna</w:t>
      </w:r>
      <w:r w:rsidRPr="0062472A">
        <w:rPr>
          <w:rFonts w:ascii="Times New Roman" w:hAnsi="Times New Roman" w:cs="Times New Roman"/>
          <w:sz w:val="24"/>
          <w:szCs w:val="24"/>
        </w:rPr>
        <w:t>, Lublin 2001.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Banach A., </w:t>
      </w:r>
      <w:r w:rsidRPr="0062472A">
        <w:rPr>
          <w:rFonts w:ascii="Times New Roman" w:hAnsi="Times New Roman" w:cs="Times New Roman"/>
          <w:i/>
          <w:sz w:val="24"/>
          <w:szCs w:val="24"/>
        </w:rPr>
        <w:t>Młodzież chłopska na Uniwersytecie Jagiellońskim</w:t>
      </w:r>
      <w:r w:rsidRPr="0062472A">
        <w:rPr>
          <w:rFonts w:ascii="Times New Roman" w:hAnsi="Times New Roman" w:cs="Times New Roman"/>
          <w:sz w:val="24"/>
          <w:szCs w:val="24"/>
        </w:rPr>
        <w:t>, Kraków 1997.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Caban W., </w:t>
      </w:r>
      <w:r w:rsidRPr="0062472A">
        <w:rPr>
          <w:rFonts w:ascii="Times New Roman" w:hAnsi="Times New Roman" w:cs="Times New Roman"/>
          <w:i/>
          <w:sz w:val="24"/>
          <w:szCs w:val="24"/>
        </w:rPr>
        <w:t>Służba rekrutów z Królestwa Polskiego...,</w:t>
      </w:r>
      <w:r w:rsidRPr="0062472A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Chwalba A</w:t>
      </w:r>
      <w:r w:rsidRPr="0062472A">
        <w:rPr>
          <w:rFonts w:ascii="Times New Roman" w:hAnsi="Times New Roman" w:cs="Times New Roman"/>
          <w:i/>
          <w:sz w:val="24"/>
          <w:szCs w:val="24"/>
        </w:rPr>
        <w:t>., Imperium korupcji w Rosji i w Królestwie Polskim</w:t>
      </w:r>
      <w:r w:rsidRPr="0062472A">
        <w:rPr>
          <w:rFonts w:ascii="Times New Roman" w:hAnsi="Times New Roman" w:cs="Times New Roman"/>
          <w:sz w:val="24"/>
          <w:szCs w:val="24"/>
        </w:rPr>
        <w:t>, wyd. III, Kraków 2006.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62472A">
        <w:rPr>
          <w:rFonts w:ascii="Times New Roman" w:hAnsi="Times New Roman" w:cs="Times New Roman"/>
          <w:i/>
          <w:sz w:val="24"/>
          <w:szCs w:val="24"/>
        </w:rPr>
        <w:t>Polacy w służbie Moskali</w:t>
      </w:r>
      <w:r w:rsidRPr="0062472A">
        <w:rPr>
          <w:rFonts w:ascii="Times New Roman" w:hAnsi="Times New Roman" w:cs="Times New Roman"/>
          <w:sz w:val="24"/>
          <w:szCs w:val="24"/>
        </w:rPr>
        <w:t>, Warszawa 1999.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62472A">
        <w:rPr>
          <w:rFonts w:ascii="Times New Roman" w:hAnsi="Times New Roman" w:cs="Times New Roman"/>
          <w:i/>
          <w:sz w:val="24"/>
          <w:szCs w:val="24"/>
        </w:rPr>
        <w:t>Sacrum i rewolucja</w:t>
      </w:r>
      <w:r w:rsidRPr="0062472A">
        <w:rPr>
          <w:rFonts w:ascii="Times New Roman" w:hAnsi="Times New Roman" w:cs="Times New Roman"/>
          <w:sz w:val="24"/>
          <w:szCs w:val="24"/>
        </w:rPr>
        <w:t>, Kraków 1992.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Cywiński B., </w:t>
      </w:r>
      <w:r w:rsidRPr="0062472A">
        <w:rPr>
          <w:rFonts w:ascii="Times New Roman" w:hAnsi="Times New Roman" w:cs="Times New Roman"/>
          <w:i/>
          <w:sz w:val="24"/>
          <w:szCs w:val="24"/>
        </w:rPr>
        <w:t>Rodowody niepokornych.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Czubaty J., </w:t>
      </w:r>
      <w:r w:rsidRPr="0062472A">
        <w:rPr>
          <w:rFonts w:ascii="Times New Roman" w:hAnsi="Times New Roman" w:cs="Times New Roman"/>
          <w:i/>
          <w:sz w:val="24"/>
          <w:szCs w:val="24"/>
        </w:rPr>
        <w:t>Zasada „dwóch sumień”</w:t>
      </w:r>
      <w:r w:rsidRPr="0062472A">
        <w:rPr>
          <w:rFonts w:ascii="Times New Roman" w:hAnsi="Times New Roman" w:cs="Times New Roman"/>
          <w:sz w:val="24"/>
          <w:szCs w:val="24"/>
        </w:rPr>
        <w:t>..., Warszawa 2005.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Dybiec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J., </w:t>
      </w:r>
      <w:r w:rsidRPr="0062472A">
        <w:rPr>
          <w:rFonts w:ascii="Times New Roman" w:hAnsi="Times New Roman" w:cs="Times New Roman"/>
          <w:i/>
          <w:sz w:val="24"/>
          <w:szCs w:val="24"/>
        </w:rPr>
        <w:t>Mecenat naukowy i oświatowy w Galicji</w:t>
      </w:r>
      <w:r w:rsidRPr="0062472A">
        <w:rPr>
          <w:rFonts w:ascii="Times New Roman" w:hAnsi="Times New Roman" w:cs="Times New Roman"/>
          <w:sz w:val="24"/>
          <w:szCs w:val="24"/>
        </w:rPr>
        <w:t>, Wrocław 1981.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Dybiec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J., </w:t>
      </w:r>
      <w:r w:rsidRPr="0062472A">
        <w:rPr>
          <w:rFonts w:ascii="Times New Roman" w:hAnsi="Times New Roman" w:cs="Times New Roman"/>
          <w:i/>
          <w:sz w:val="24"/>
          <w:szCs w:val="24"/>
        </w:rPr>
        <w:t>Nie tylko szablą.</w:t>
      </w:r>
      <w:r w:rsidRPr="0062472A">
        <w:rPr>
          <w:rFonts w:ascii="Times New Roman" w:hAnsi="Times New Roman" w:cs="Times New Roman"/>
          <w:sz w:val="24"/>
          <w:szCs w:val="24"/>
        </w:rPr>
        <w:t>.., Kraków 2004.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Franaszek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P., </w:t>
      </w:r>
      <w:r w:rsidRPr="0062472A">
        <w:rPr>
          <w:rFonts w:ascii="Times New Roman" w:hAnsi="Times New Roman" w:cs="Times New Roman"/>
          <w:i/>
          <w:sz w:val="24"/>
          <w:szCs w:val="24"/>
        </w:rPr>
        <w:t>Zdrowie publiczne w Galicji</w:t>
      </w:r>
      <w:r w:rsidRPr="0062472A">
        <w:rPr>
          <w:rFonts w:ascii="Times New Roman" w:hAnsi="Times New Roman" w:cs="Times New Roman"/>
          <w:sz w:val="24"/>
          <w:szCs w:val="24"/>
        </w:rPr>
        <w:t>, Kraków 2002.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Fuks M., </w:t>
      </w:r>
      <w:r w:rsidRPr="0062472A">
        <w:rPr>
          <w:rFonts w:ascii="Times New Roman" w:hAnsi="Times New Roman" w:cs="Times New Roman"/>
          <w:i/>
          <w:sz w:val="24"/>
          <w:szCs w:val="24"/>
        </w:rPr>
        <w:t>Żydzi w Warszawie</w:t>
      </w:r>
      <w:r w:rsidRPr="0062472A">
        <w:rPr>
          <w:rFonts w:ascii="Times New Roman" w:hAnsi="Times New Roman" w:cs="Times New Roman"/>
          <w:sz w:val="24"/>
          <w:szCs w:val="24"/>
        </w:rPr>
        <w:t>, Poznań 1997.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Gąsowski T</w:t>
      </w:r>
      <w:r w:rsidRPr="0062472A">
        <w:rPr>
          <w:rFonts w:ascii="Times New Roman" w:hAnsi="Times New Roman" w:cs="Times New Roman"/>
          <w:i/>
          <w:sz w:val="24"/>
          <w:szCs w:val="24"/>
        </w:rPr>
        <w:t>., Między gettem a światem</w:t>
      </w:r>
      <w:r w:rsidRPr="0062472A">
        <w:rPr>
          <w:rFonts w:ascii="Times New Roman" w:hAnsi="Times New Roman" w:cs="Times New Roman"/>
          <w:sz w:val="24"/>
          <w:szCs w:val="24"/>
        </w:rPr>
        <w:t>, Kraków 1996.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Hoff J., </w:t>
      </w:r>
      <w:r w:rsidRPr="0062472A">
        <w:rPr>
          <w:rFonts w:ascii="Times New Roman" w:hAnsi="Times New Roman" w:cs="Times New Roman"/>
          <w:i/>
          <w:sz w:val="24"/>
          <w:szCs w:val="24"/>
        </w:rPr>
        <w:t>Społeczność małego miasteczka</w:t>
      </w:r>
      <w:r w:rsidRPr="0062472A">
        <w:rPr>
          <w:rFonts w:ascii="Times New Roman" w:hAnsi="Times New Roman" w:cs="Times New Roman"/>
          <w:sz w:val="24"/>
          <w:szCs w:val="24"/>
        </w:rPr>
        <w:t>, Rzeszów 1992.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Janiak Jasińska A., </w:t>
      </w:r>
      <w:r w:rsidRPr="0062472A">
        <w:rPr>
          <w:rFonts w:ascii="Times New Roman" w:hAnsi="Times New Roman" w:cs="Times New Roman"/>
          <w:i/>
          <w:sz w:val="24"/>
          <w:szCs w:val="24"/>
        </w:rPr>
        <w:t>Aby wpadło w oko</w:t>
      </w:r>
      <w:r w:rsidRPr="0062472A">
        <w:rPr>
          <w:rFonts w:ascii="Times New Roman" w:hAnsi="Times New Roman" w:cs="Times New Roman"/>
          <w:sz w:val="24"/>
          <w:szCs w:val="24"/>
        </w:rPr>
        <w:t>, Warszawa 1998.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Jedynak B., </w:t>
      </w:r>
      <w:r w:rsidRPr="0062472A">
        <w:rPr>
          <w:rFonts w:ascii="Times New Roman" w:hAnsi="Times New Roman" w:cs="Times New Roman"/>
          <w:i/>
          <w:sz w:val="24"/>
          <w:szCs w:val="24"/>
        </w:rPr>
        <w:t>Obyczaje domu polskiego</w:t>
      </w:r>
      <w:r w:rsidRPr="0062472A">
        <w:rPr>
          <w:rFonts w:ascii="Times New Roman" w:hAnsi="Times New Roman" w:cs="Times New Roman"/>
          <w:sz w:val="24"/>
          <w:szCs w:val="24"/>
        </w:rPr>
        <w:t>..., Lublin 1996.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Kałwa D., </w:t>
      </w:r>
      <w:r w:rsidRPr="0062472A">
        <w:rPr>
          <w:rFonts w:ascii="Times New Roman" w:hAnsi="Times New Roman" w:cs="Times New Roman"/>
          <w:i/>
          <w:sz w:val="24"/>
          <w:szCs w:val="24"/>
        </w:rPr>
        <w:t>Polska dobry rozbiorów i międzywojnia</w:t>
      </w:r>
      <w:r w:rsidRPr="0062472A">
        <w:rPr>
          <w:rFonts w:ascii="Times New Roman" w:hAnsi="Times New Roman" w:cs="Times New Roman"/>
          <w:sz w:val="24"/>
          <w:szCs w:val="24"/>
        </w:rPr>
        <w:t>, [w:]</w:t>
      </w:r>
      <w:r w:rsidRPr="0062472A">
        <w:rPr>
          <w:rFonts w:ascii="Times New Roman" w:hAnsi="Times New Roman" w:cs="Times New Roman"/>
          <w:i/>
          <w:sz w:val="24"/>
          <w:szCs w:val="24"/>
        </w:rPr>
        <w:t xml:space="preserve"> Obyczaje w Polsce. Od średniowiecza do czasów współczesnych,</w:t>
      </w:r>
      <w:r w:rsidRPr="0062472A">
        <w:rPr>
          <w:rFonts w:ascii="Times New Roman" w:hAnsi="Times New Roman" w:cs="Times New Roman"/>
          <w:sz w:val="24"/>
          <w:szCs w:val="24"/>
        </w:rPr>
        <w:t xml:space="preserve"> red. A. Chwalba, Warszawa 2005.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Kizwalter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T., </w:t>
      </w:r>
      <w:r w:rsidRPr="0062472A">
        <w:rPr>
          <w:rFonts w:ascii="Times New Roman" w:hAnsi="Times New Roman" w:cs="Times New Roman"/>
          <w:i/>
          <w:sz w:val="24"/>
          <w:szCs w:val="24"/>
        </w:rPr>
        <w:t>O nowoczesności narodu</w:t>
      </w:r>
      <w:r w:rsidRPr="0062472A">
        <w:rPr>
          <w:rFonts w:ascii="Times New Roman" w:hAnsi="Times New Roman" w:cs="Times New Roman"/>
          <w:sz w:val="24"/>
          <w:szCs w:val="24"/>
        </w:rPr>
        <w:t>, Warszawa 1999.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Kovacs I., </w:t>
      </w:r>
      <w:r>
        <w:rPr>
          <w:rFonts w:ascii="Times New Roman" w:hAnsi="Times New Roman" w:cs="Times New Roman"/>
          <w:i/>
          <w:sz w:val="24"/>
          <w:szCs w:val="24"/>
        </w:rPr>
        <w:t>Polacy w węgierskiej Wioś</w:t>
      </w:r>
      <w:r w:rsidRPr="0062472A">
        <w:rPr>
          <w:rFonts w:ascii="Times New Roman" w:hAnsi="Times New Roman" w:cs="Times New Roman"/>
          <w:i/>
          <w:sz w:val="24"/>
          <w:szCs w:val="24"/>
        </w:rPr>
        <w:t>nie Ludów</w:t>
      </w:r>
      <w:r w:rsidRPr="0062472A">
        <w:rPr>
          <w:rFonts w:ascii="Times New Roman" w:hAnsi="Times New Roman" w:cs="Times New Roman"/>
          <w:sz w:val="24"/>
          <w:szCs w:val="24"/>
        </w:rPr>
        <w:t>, Warszawa 2001.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Łaniec S., </w:t>
      </w:r>
      <w:r w:rsidRPr="0062472A">
        <w:rPr>
          <w:rFonts w:ascii="Times New Roman" w:hAnsi="Times New Roman" w:cs="Times New Roman"/>
          <w:i/>
          <w:sz w:val="24"/>
          <w:szCs w:val="24"/>
        </w:rPr>
        <w:t>Kolejarze Królestwa Polskiego i Białostocczyzny</w:t>
      </w:r>
      <w:r w:rsidRPr="0062472A">
        <w:rPr>
          <w:rFonts w:ascii="Times New Roman" w:hAnsi="Times New Roman" w:cs="Times New Roman"/>
          <w:sz w:val="24"/>
          <w:szCs w:val="24"/>
        </w:rPr>
        <w:t>, Olsztyn 1995.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Massalski A., </w:t>
      </w:r>
      <w:r w:rsidRPr="0062472A">
        <w:rPr>
          <w:rFonts w:ascii="Times New Roman" w:hAnsi="Times New Roman" w:cs="Times New Roman"/>
          <w:i/>
          <w:sz w:val="24"/>
          <w:szCs w:val="24"/>
        </w:rPr>
        <w:t>Szkoły średnie rządowe</w:t>
      </w:r>
      <w:r w:rsidRPr="0062472A">
        <w:rPr>
          <w:rFonts w:ascii="Times New Roman" w:hAnsi="Times New Roman" w:cs="Times New Roman"/>
          <w:sz w:val="24"/>
          <w:szCs w:val="24"/>
        </w:rPr>
        <w:t xml:space="preserve"> ..., Kielce 2001.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Micińska M., </w:t>
      </w:r>
      <w:r w:rsidRPr="0062472A">
        <w:rPr>
          <w:rFonts w:ascii="Times New Roman" w:hAnsi="Times New Roman" w:cs="Times New Roman"/>
          <w:i/>
          <w:sz w:val="24"/>
          <w:szCs w:val="24"/>
        </w:rPr>
        <w:t>Gołąb i orzeł</w:t>
      </w:r>
      <w:r w:rsidRPr="0062472A">
        <w:rPr>
          <w:rFonts w:ascii="Times New Roman" w:hAnsi="Times New Roman" w:cs="Times New Roman"/>
          <w:sz w:val="24"/>
          <w:szCs w:val="24"/>
        </w:rPr>
        <w:t>, Warszawa 1997.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Milewski W., </w:t>
      </w:r>
      <w:r w:rsidRPr="0062472A">
        <w:rPr>
          <w:rFonts w:ascii="Times New Roman" w:hAnsi="Times New Roman" w:cs="Times New Roman"/>
          <w:i/>
          <w:sz w:val="24"/>
          <w:szCs w:val="24"/>
        </w:rPr>
        <w:t>Legiony Polskie 1914- 1918</w:t>
      </w:r>
      <w:r w:rsidRPr="0062472A">
        <w:rPr>
          <w:rFonts w:ascii="Times New Roman" w:hAnsi="Times New Roman" w:cs="Times New Roman"/>
          <w:sz w:val="24"/>
          <w:szCs w:val="24"/>
        </w:rPr>
        <w:t>, Kraków 1998.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lastRenderedPageBreak/>
        <w:t xml:space="preserve">Molik , </w:t>
      </w:r>
      <w:r w:rsidRPr="0062472A">
        <w:rPr>
          <w:rFonts w:ascii="Times New Roman" w:hAnsi="Times New Roman" w:cs="Times New Roman"/>
          <w:i/>
          <w:sz w:val="24"/>
          <w:szCs w:val="24"/>
        </w:rPr>
        <w:t>Życie codzienne ziemiaństwa w Wielkopolsce</w:t>
      </w:r>
      <w:r w:rsidRPr="0062472A">
        <w:rPr>
          <w:rFonts w:ascii="Times New Roman" w:hAnsi="Times New Roman" w:cs="Times New Roman"/>
          <w:sz w:val="24"/>
          <w:szCs w:val="24"/>
        </w:rPr>
        <w:t>, Poznań 1999.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i/>
          <w:sz w:val="24"/>
          <w:szCs w:val="24"/>
        </w:rPr>
        <w:t>Nie ufam własnej pamięci</w:t>
      </w:r>
      <w:r w:rsidRPr="0062472A">
        <w:rPr>
          <w:rFonts w:ascii="Times New Roman" w:hAnsi="Times New Roman" w:cs="Times New Roman"/>
          <w:sz w:val="24"/>
          <w:szCs w:val="24"/>
        </w:rPr>
        <w:t xml:space="preserve">. </w:t>
      </w:r>
      <w:r w:rsidRPr="0062472A">
        <w:rPr>
          <w:rFonts w:ascii="Times New Roman" w:hAnsi="Times New Roman" w:cs="Times New Roman"/>
          <w:i/>
          <w:sz w:val="24"/>
          <w:szCs w:val="24"/>
        </w:rPr>
        <w:t>Rozmowy z Andrzejem Chwalbą</w:t>
      </w:r>
      <w:r w:rsidRPr="0062472A">
        <w:rPr>
          <w:rFonts w:ascii="Times New Roman" w:hAnsi="Times New Roman" w:cs="Times New Roman"/>
          <w:sz w:val="24"/>
          <w:szCs w:val="24"/>
        </w:rPr>
        <w:t>, Kraków 2006.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Niebelski E., </w:t>
      </w:r>
      <w:r w:rsidRPr="0062472A">
        <w:rPr>
          <w:rFonts w:ascii="Times New Roman" w:hAnsi="Times New Roman" w:cs="Times New Roman"/>
          <w:i/>
          <w:sz w:val="24"/>
          <w:szCs w:val="24"/>
        </w:rPr>
        <w:t>Duchowieństwo lubelskie i pod</w:t>
      </w:r>
      <w:r>
        <w:rPr>
          <w:rFonts w:ascii="Times New Roman" w:hAnsi="Times New Roman" w:cs="Times New Roman"/>
          <w:i/>
          <w:sz w:val="24"/>
          <w:szCs w:val="24"/>
        </w:rPr>
        <w:t>laskie w powstaniu 1863 roku</w:t>
      </w:r>
      <w:r w:rsidRPr="0062472A">
        <w:rPr>
          <w:rFonts w:ascii="Times New Roman" w:hAnsi="Times New Roman" w:cs="Times New Roman"/>
          <w:sz w:val="24"/>
          <w:szCs w:val="24"/>
        </w:rPr>
        <w:t>, Lublin 2002.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Olszewski D., </w:t>
      </w:r>
      <w:r w:rsidRPr="0062472A">
        <w:rPr>
          <w:rFonts w:ascii="Times New Roman" w:hAnsi="Times New Roman" w:cs="Times New Roman"/>
          <w:i/>
          <w:sz w:val="24"/>
          <w:szCs w:val="24"/>
        </w:rPr>
        <w:t>Polska kultura religijna</w:t>
      </w:r>
      <w:r w:rsidRPr="0062472A">
        <w:rPr>
          <w:rFonts w:ascii="Times New Roman" w:hAnsi="Times New Roman" w:cs="Times New Roman"/>
          <w:sz w:val="24"/>
          <w:szCs w:val="24"/>
        </w:rPr>
        <w:t>, Warszawa 1996.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Pająk J., </w:t>
      </w:r>
      <w:r w:rsidRPr="0062472A">
        <w:rPr>
          <w:rFonts w:ascii="Times New Roman" w:hAnsi="Times New Roman" w:cs="Times New Roman"/>
          <w:i/>
          <w:sz w:val="24"/>
          <w:szCs w:val="24"/>
        </w:rPr>
        <w:t>O rząd i armię</w:t>
      </w:r>
      <w:r w:rsidRPr="0062472A">
        <w:rPr>
          <w:rFonts w:ascii="Times New Roman" w:hAnsi="Times New Roman" w:cs="Times New Roman"/>
          <w:sz w:val="24"/>
          <w:szCs w:val="24"/>
        </w:rPr>
        <w:t>, CKN, Kielce 2003.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i/>
          <w:sz w:val="24"/>
          <w:szCs w:val="24"/>
        </w:rPr>
        <w:t>Polacy - Niemcy - Żydzi w Łodzi</w:t>
      </w:r>
      <w:r w:rsidRPr="0062472A">
        <w:rPr>
          <w:rFonts w:ascii="Times New Roman" w:hAnsi="Times New Roman" w:cs="Times New Roman"/>
          <w:sz w:val="24"/>
          <w:szCs w:val="24"/>
        </w:rPr>
        <w:t xml:space="preserve">, red. P.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Samusia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>, Łódź 1997.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Puś W., </w:t>
      </w:r>
      <w:r w:rsidRPr="0062472A">
        <w:rPr>
          <w:rFonts w:ascii="Times New Roman" w:hAnsi="Times New Roman" w:cs="Times New Roman"/>
          <w:i/>
          <w:sz w:val="24"/>
          <w:szCs w:val="24"/>
        </w:rPr>
        <w:t>Żydzi w Łodzi w latach zaborów 1793 – 1914</w:t>
      </w:r>
      <w:r w:rsidRPr="0062472A">
        <w:rPr>
          <w:rFonts w:ascii="Times New Roman" w:hAnsi="Times New Roman" w:cs="Times New Roman"/>
          <w:sz w:val="24"/>
          <w:szCs w:val="24"/>
        </w:rPr>
        <w:t>, Łódź 2001.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Stegner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T., </w:t>
      </w:r>
      <w:r w:rsidRPr="0062472A">
        <w:rPr>
          <w:rFonts w:ascii="Times New Roman" w:hAnsi="Times New Roman" w:cs="Times New Roman"/>
          <w:i/>
          <w:sz w:val="24"/>
          <w:szCs w:val="24"/>
        </w:rPr>
        <w:t>Polacy ewangelicy</w:t>
      </w:r>
      <w:r w:rsidRPr="0062472A">
        <w:rPr>
          <w:rFonts w:ascii="Times New Roman" w:hAnsi="Times New Roman" w:cs="Times New Roman"/>
          <w:sz w:val="24"/>
          <w:szCs w:val="24"/>
        </w:rPr>
        <w:t>, Gdańsk 1992.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Śmigiel K., Stablewski F., </w:t>
      </w:r>
      <w:r w:rsidRPr="0062472A">
        <w:rPr>
          <w:rFonts w:ascii="Times New Roman" w:hAnsi="Times New Roman" w:cs="Times New Roman"/>
          <w:i/>
          <w:sz w:val="24"/>
          <w:szCs w:val="24"/>
        </w:rPr>
        <w:t>Arcybiskup gnieźnieński i poznański</w:t>
      </w:r>
      <w:r w:rsidRPr="0062472A">
        <w:rPr>
          <w:rFonts w:ascii="Times New Roman" w:hAnsi="Times New Roman" w:cs="Times New Roman"/>
          <w:sz w:val="24"/>
          <w:szCs w:val="24"/>
        </w:rPr>
        <w:t>, Gniezno 1993.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Wereszycki H., </w:t>
      </w:r>
      <w:r w:rsidRPr="0062472A">
        <w:rPr>
          <w:rFonts w:ascii="Times New Roman" w:hAnsi="Times New Roman" w:cs="Times New Roman"/>
          <w:i/>
          <w:sz w:val="24"/>
          <w:szCs w:val="24"/>
        </w:rPr>
        <w:t>Niewygasła przeszłość</w:t>
      </w:r>
      <w:r w:rsidRPr="0062472A">
        <w:rPr>
          <w:rFonts w:ascii="Times New Roman" w:hAnsi="Times New Roman" w:cs="Times New Roman"/>
          <w:sz w:val="24"/>
          <w:szCs w:val="24"/>
        </w:rPr>
        <w:t>, Kraków 1987.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Wiech S., </w:t>
      </w:r>
      <w:r w:rsidRPr="0062472A">
        <w:rPr>
          <w:rFonts w:ascii="Times New Roman" w:hAnsi="Times New Roman" w:cs="Times New Roman"/>
          <w:i/>
          <w:sz w:val="24"/>
          <w:szCs w:val="24"/>
        </w:rPr>
        <w:t>Społeczeństwo Królestwa Polskiego</w:t>
      </w:r>
      <w:r w:rsidRPr="0062472A">
        <w:rPr>
          <w:rFonts w:ascii="Times New Roman" w:hAnsi="Times New Roman" w:cs="Times New Roman"/>
          <w:sz w:val="24"/>
          <w:szCs w:val="24"/>
        </w:rPr>
        <w:t>, Kielce 2002.</w:t>
      </w:r>
    </w:p>
    <w:p w:rsidR="000F0A27" w:rsidRDefault="000F0A27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:rsidR="00002E79" w:rsidRDefault="00002E79" w:rsidP="00002E7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02E79" w:rsidRDefault="00002E79" w:rsidP="00371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02E79" w:rsidRDefault="00002E79" w:rsidP="00371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Pr="004E4736" w:rsidRDefault="00002E79" w:rsidP="0037173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Pr="004E4736" w:rsidRDefault="00002E79" w:rsidP="0037173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33230F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33230F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 3, F4</w:t>
            </w:r>
          </w:p>
        </w:tc>
      </w:tr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</w:t>
            </w:r>
          </w:p>
        </w:tc>
      </w:tr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0F">
              <w:rPr>
                <w:rFonts w:ascii="Times New Roman" w:hAnsi="Times New Roman"/>
                <w:sz w:val="24"/>
                <w:szCs w:val="24"/>
              </w:rPr>
              <w:t>F4</w:t>
            </w:r>
            <w:r>
              <w:rPr>
                <w:rFonts w:ascii="Times New Roman" w:hAnsi="Times New Roman"/>
                <w:sz w:val="24"/>
                <w:szCs w:val="24"/>
              </w:rPr>
              <w:t>3, F5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Pr="009D3BE1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Pr="005702C8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64</w:t>
            </w:r>
            <w:r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25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67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111 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 + 25</w:t>
            </w:r>
          </w:p>
        </w:tc>
      </w:tr>
      <w:tr w:rsidR="00002E79" w:rsidTr="0037173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D01" w:rsidRDefault="003A768F" w:rsidP="00B50D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768F">
        <w:rPr>
          <w:rFonts w:ascii="Times New Roman" w:hAnsi="Times New Roman" w:cs="Times New Roman"/>
          <w:sz w:val="24"/>
          <w:szCs w:val="24"/>
        </w:rPr>
        <w:t>dr Irena Kozimala</w:t>
      </w:r>
      <w:r w:rsidR="00B50D01">
        <w:rPr>
          <w:rFonts w:ascii="Times New Roman" w:hAnsi="Times New Roman" w:cs="Times New Roman"/>
          <w:sz w:val="24"/>
          <w:szCs w:val="24"/>
        </w:rPr>
        <w:tab/>
      </w:r>
      <w:r w:rsidR="00B50D01">
        <w:rPr>
          <w:rFonts w:ascii="Times New Roman" w:hAnsi="Times New Roman" w:cs="Times New Roman"/>
          <w:sz w:val="24"/>
          <w:szCs w:val="24"/>
        </w:rPr>
        <w:tab/>
      </w:r>
      <w:r w:rsidR="00B50D01">
        <w:rPr>
          <w:rFonts w:ascii="Times New Roman" w:hAnsi="Times New Roman" w:cs="Times New Roman"/>
          <w:sz w:val="24"/>
          <w:szCs w:val="24"/>
        </w:rPr>
        <w:tab/>
      </w:r>
      <w:r w:rsidR="00B50D01">
        <w:rPr>
          <w:rFonts w:ascii="Times New Roman" w:hAnsi="Times New Roman" w:cs="Times New Roman"/>
          <w:sz w:val="24"/>
          <w:szCs w:val="24"/>
        </w:rPr>
        <w:tab/>
      </w:r>
      <w:r w:rsidR="00B50D01">
        <w:rPr>
          <w:rFonts w:ascii="Times New Roman" w:hAnsi="Times New Roman" w:cs="Times New Roman"/>
          <w:sz w:val="24"/>
          <w:szCs w:val="24"/>
        </w:rPr>
        <w:tab/>
      </w:r>
      <w:r w:rsidR="00B50D01">
        <w:rPr>
          <w:rFonts w:ascii="Times New Roman" w:hAnsi="Times New Roman" w:cs="Times New Roman"/>
          <w:sz w:val="24"/>
          <w:szCs w:val="24"/>
        </w:rPr>
        <w:tab/>
      </w:r>
      <w:r w:rsidR="00B50D01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B50D01" w:rsidRPr="003A768F" w:rsidRDefault="00B50D01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523B8F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3A768F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CA6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FB" w:rsidRDefault="009702FB" w:rsidP="00A506F5">
      <w:r>
        <w:separator/>
      </w:r>
    </w:p>
  </w:endnote>
  <w:endnote w:type="continuationSeparator" w:id="0">
    <w:p w:rsidR="009702FB" w:rsidRDefault="009702FB" w:rsidP="00A5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7151"/>
      <w:docPartObj>
        <w:docPartGallery w:val="Page Numbers (Bottom of Page)"/>
        <w:docPartUnique/>
      </w:docPartObj>
    </w:sdtPr>
    <w:sdtContent>
      <w:p w:rsidR="001977B5" w:rsidRDefault="00474504">
        <w:pPr>
          <w:pStyle w:val="Stopka"/>
          <w:jc w:val="right"/>
        </w:pPr>
        <w:r>
          <w:rPr>
            <w:noProof/>
          </w:rPr>
          <w:fldChar w:fldCharType="begin"/>
        </w:r>
        <w:r w:rsidR="001977B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44F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977B5" w:rsidRDefault="001977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FB" w:rsidRDefault="009702FB" w:rsidP="00A506F5">
      <w:r>
        <w:separator/>
      </w:r>
    </w:p>
  </w:footnote>
  <w:footnote w:type="continuationSeparator" w:id="0">
    <w:p w:rsidR="009702FB" w:rsidRDefault="009702FB" w:rsidP="00A50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02E79"/>
    <w:rsid w:val="0006032C"/>
    <w:rsid w:val="0006334D"/>
    <w:rsid w:val="00073F69"/>
    <w:rsid w:val="00087274"/>
    <w:rsid w:val="000A058A"/>
    <w:rsid w:val="000A681E"/>
    <w:rsid w:val="000A6C1A"/>
    <w:rsid w:val="000C5FAE"/>
    <w:rsid w:val="000E75EA"/>
    <w:rsid w:val="000F0A27"/>
    <w:rsid w:val="00101145"/>
    <w:rsid w:val="001064AD"/>
    <w:rsid w:val="00116A7B"/>
    <w:rsid w:val="00120C63"/>
    <w:rsid w:val="00134481"/>
    <w:rsid w:val="00152632"/>
    <w:rsid w:val="001678DB"/>
    <w:rsid w:val="001747F0"/>
    <w:rsid w:val="00186357"/>
    <w:rsid w:val="001977B5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324"/>
    <w:rsid w:val="00294753"/>
    <w:rsid w:val="002A4270"/>
    <w:rsid w:val="002E408B"/>
    <w:rsid w:val="002F1813"/>
    <w:rsid w:val="003114C8"/>
    <w:rsid w:val="0031673E"/>
    <w:rsid w:val="00333F95"/>
    <w:rsid w:val="00346007"/>
    <w:rsid w:val="003522A6"/>
    <w:rsid w:val="00352EDD"/>
    <w:rsid w:val="00353D2D"/>
    <w:rsid w:val="00370678"/>
    <w:rsid w:val="00391799"/>
    <w:rsid w:val="003A768F"/>
    <w:rsid w:val="003B77DB"/>
    <w:rsid w:val="003F0480"/>
    <w:rsid w:val="00401E10"/>
    <w:rsid w:val="0042479F"/>
    <w:rsid w:val="00425311"/>
    <w:rsid w:val="004345F9"/>
    <w:rsid w:val="00447D83"/>
    <w:rsid w:val="00456D5A"/>
    <w:rsid w:val="00457934"/>
    <w:rsid w:val="0046537D"/>
    <w:rsid w:val="00470479"/>
    <w:rsid w:val="00474504"/>
    <w:rsid w:val="004A109A"/>
    <w:rsid w:val="004E7EFE"/>
    <w:rsid w:val="004F2E00"/>
    <w:rsid w:val="005035DD"/>
    <w:rsid w:val="0051469C"/>
    <w:rsid w:val="00523B8F"/>
    <w:rsid w:val="00527996"/>
    <w:rsid w:val="00533F98"/>
    <w:rsid w:val="00544620"/>
    <w:rsid w:val="005465E2"/>
    <w:rsid w:val="005468D1"/>
    <w:rsid w:val="00570B19"/>
    <w:rsid w:val="00592208"/>
    <w:rsid w:val="005A2982"/>
    <w:rsid w:val="005B1E56"/>
    <w:rsid w:val="005B27E1"/>
    <w:rsid w:val="005B5760"/>
    <w:rsid w:val="005D68C8"/>
    <w:rsid w:val="005D6AB5"/>
    <w:rsid w:val="005E417E"/>
    <w:rsid w:val="005E56F6"/>
    <w:rsid w:val="005F7113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5C8"/>
    <w:rsid w:val="006B42EA"/>
    <w:rsid w:val="006B46CB"/>
    <w:rsid w:val="006B7E7E"/>
    <w:rsid w:val="006C3BEC"/>
    <w:rsid w:val="006C40E5"/>
    <w:rsid w:val="006D355D"/>
    <w:rsid w:val="006E77B5"/>
    <w:rsid w:val="006E7E1F"/>
    <w:rsid w:val="0070014F"/>
    <w:rsid w:val="0070318A"/>
    <w:rsid w:val="00714D39"/>
    <w:rsid w:val="00720010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E29C9"/>
    <w:rsid w:val="007F3B28"/>
    <w:rsid w:val="007F792B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D4A5F"/>
    <w:rsid w:val="008F0C98"/>
    <w:rsid w:val="008F432A"/>
    <w:rsid w:val="00904A98"/>
    <w:rsid w:val="00904EFD"/>
    <w:rsid w:val="00951E12"/>
    <w:rsid w:val="009702FB"/>
    <w:rsid w:val="009744DA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9F7448"/>
    <w:rsid w:val="00A3213C"/>
    <w:rsid w:val="00A506F5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16F16"/>
    <w:rsid w:val="00B405A8"/>
    <w:rsid w:val="00B50D01"/>
    <w:rsid w:val="00B52018"/>
    <w:rsid w:val="00B601A1"/>
    <w:rsid w:val="00B60BB9"/>
    <w:rsid w:val="00B84E60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E0361"/>
    <w:rsid w:val="00BF5DF8"/>
    <w:rsid w:val="00C1314A"/>
    <w:rsid w:val="00C160AE"/>
    <w:rsid w:val="00C2176B"/>
    <w:rsid w:val="00C21F46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CF5249"/>
    <w:rsid w:val="00D05080"/>
    <w:rsid w:val="00D2196A"/>
    <w:rsid w:val="00D244FC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A2D60"/>
    <w:rsid w:val="00DB421A"/>
    <w:rsid w:val="00DC5C1C"/>
    <w:rsid w:val="00DC78F6"/>
    <w:rsid w:val="00DE1EDA"/>
    <w:rsid w:val="00DF543D"/>
    <w:rsid w:val="00E00356"/>
    <w:rsid w:val="00E406FE"/>
    <w:rsid w:val="00E40E7C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A1D6B"/>
    <w:rsid w:val="00EA2D32"/>
    <w:rsid w:val="00EA2F25"/>
    <w:rsid w:val="00EB2C4E"/>
    <w:rsid w:val="00EC0245"/>
    <w:rsid w:val="00EC3B7B"/>
    <w:rsid w:val="00EC5E7B"/>
    <w:rsid w:val="00EC6D0D"/>
    <w:rsid w:val="00ED61F8"/>
    <w:rsid w:val="00F04228"/>
    <w:rsid w:val="00F12F01"/>
    <w:rsid w:val="00F1791A"/>
    <w:rsid w:val="00F439CB"/>
    <w:rsid w:val="00F80FD1"/>
    <w:rsid w:val="00F87FFD"/>
    <w:rsid w:val="00FB15F3"/>
    <w:rsid w:val="00FB1EE1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506F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6F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06F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F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A8BB1-64E5-4B35-9E64-21818BE3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2683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9</cp:revision>
  <dcterms:created xsi:type="dcterms:W3CDTF">2019-09-04T05:13:00Z</dcterms:created>
  <dcterms:modified xsi:type="dcterms:W3CDTF">2021-03-23T13:47:00Z</dcterms:modified>
</cp:coreProperties>
</file>