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>Załącznik nr 9 do Zarządzenia nr 25/2019</w:t>
      </w:r>
    </w:p>
    <w:p>
      <w:pPr>
        <w:spacing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 xml:space="preserve">Rektora PWSW w Przemysłu z dnia 27 marca 2019 r. 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auto"/>
          <w:lang w:bidi="hi-in"/>
        </w:rPr>
      </w:pPr>
      <w:r>
        <w:rPr>
          <w:bCs/>
          <w:caps/>
          <w:color w:val="auto"/>
          <w:lang w:bidi="hi-in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000000"/>
          <w:lang w:bidi="hi-in"/>
        </w:rPr>
      </w:pPr>
      <w:r>
        <w:rPr>
          <w:bCs/>
          <w:caps/>
          <w:color w:val="auto"/>
          <w:lang w:bidi="hi-in"/>
        </w:rPr>
        <w:t>karta ZAJĘĆ (SYLABUS)</w:t>
      </w:r>
      <w:r>
        <w:rPr>
          <w:bCs/>
          <w:caps/>
          <w:color w:val="000000"/>
          <w:lang w:bidi="hi-in"/>
        </w:rPr>
        <w:t xml:space="preserve"> </w:t>
      </w:r>
      <w:r>
        <w:rPr>
          <w:bCs/>
          <w:caps/>
          <w:color w:val="000000"/>
          <w:lang w:bidi="hi-in"/>
        </w:rPr>
      </w:r>
    </w:p>
    <w:p>
      <w:pPr>
        <w:pStyle w:val="para9"/>
        <w:numPr>
          <w:ilvl w:val="0"/>
          <w:numId w:val="1"/>
        </w:numPr>
        <w:ind w:left="283" w:hanging="283"/>
      </w:pPr>
      <w: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25" w:type="dxa"/>
        <w:tblW w:w="9606" w:type="dxa"/>
        <w:tblLook w:val="0600" w:firstRow="0" w:lastRow="0" w:firstColumn="0" w:lastColumn="0" w:noHBand="1" w:noVBand="1"/>
      </w:tblPr>
      <w:tblGrid>
        <w:gridCol w:w="4217"/>
        <w:gridCol w:w="5389"/>
      </w:tblGrid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Instytut Humanistyczny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kierunku studiów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bookmarkStart w:id="0" w:name="_GoBack"/>
            <w:bookmarkEnd w:id="0"/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przedmiotu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PNJA: Use of English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Kod przedmiotu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FA-K-07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Poziom/kategoria przedmiotu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widowControl/>
              <w:rPr>
                <w:lang w:bidi="hi-in"/>
              </w:rPr>
            </w:pPr>
            <w:r>
              <w:rPr>
                <w:lang w:bidi="hi-in"/>
              </w:rPr>
              <w:t>zajęcia: kształcenia kierunkowego (zkk)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Status przedmiotu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Usytuowanie przedmiotu w planie studiów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Semestr III, IV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Koordynator przedmiotu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Odpowiedzialny za realizację przedmiotu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Formy zajęć dydaktycznych i ich wymiar w harmonogramie realizacji programu studiów</w:t>
      </w:r>
    </w:p>
    <w:tbl>
      <w:tblPr>
        <w:tblStyle w:val="TableNormal"/>
        <w:name w:val="Table9"/>
        <w:tabOrder w:val="0"/>
        <w:jc w:val="left"/>
        <w:tblInd w:w="0" w:type="dxa"/>
        <w:tblW w:w="8149" w:type="dxa"/>
        <w:tblLook w:val="0600" w:firstRow="0" w:lastRow="0" w:firstColumn="0" w:lastColumn="0" w:noHBand="1" w:noVBand="1"/>
      </w:tblPr>
      <w:tblGrid>
        <w:gridCol w:w="1065"/>
        <w:gridCol w:w="1218"/>
        <w:gridCol w:w="1984"/>
        <w:gridCol w:w="1550"/>
        <w:gridCol w:w="1143"/>
        <w:gridCol w:w="1189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Wykład W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Laboratorium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Praktyka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30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Cele przedmiotu</w:t>
      </w:r>
    </w:p>
    <w:p>
      <w:r>
        <w:t>C_01 - student zna przyimki używane z poszczególnymi czasownikami, przymiotnikami i rzeczownikami</w:t>
      </w:r>
    </w:p>
    <w:p>
      <w:r>
        <w:t>C_02 - student zna czasowniki złożone (phrasal verbs), uwzględniając ich znaczenie i użycie</w:t>
      </w:r>
    </w:p>
    <w:p>
      <w:r>
        <w:t>C_03 - student potrafi używać przedmików w języku angielskim</w:t>
      </w:r>
    </w:p>
    <w:p>
      <w:r>
        <w:t>C_04 - student zna zasady używania bezokoliczników i gerundium</w:t>
      </w:r>
    </w:p>
    <w:p>
      <w:r>
        <w:t>C_05 - student wie jak i kiedy stosować inwersję i emfazę</w:t>
      </w:r>
    </w:p>
    <w:p>
      <w:pPr>
        <w:pStyle w:val="para9"/>
        <w:numPr>
          <w:ilvl w:val="0"/>
          <w:numId w:val="1"/>
        </w:numPr>
        <w:ind w:left="283" w:hanging="283"/>
      </w:pPr>
      <w:r>
        <w:t>Wymagania wstępne w zakresie wiedzy, umiejętności i innych kompetencji</w:t>
      </w:r>
    </w:p>
    <w:p>
      <w:pPr>
        <w:numPr>
          <w:ilvl w:val="0"/>
          <w:numId w:val="4"/>
        </w:numPr>
        <w:ind w:left="360" w:hanging="360"/>
      </w:pPr>
      <w:r>
        <w:t>Średniozaawansowana znajomość gramatyki i słownictwa języka angielskiego;</w:t>
      </w:r>
    </w:p>
    <w:p>
      <w:pPr>
        <w:numPr>
          <w:ilvl w:val="0"/>
          <w:numId w:val="4"/>
        </w:numPr>
        <w:ind w:left="360" w:hanging="360"/>
      </w:pPr>
      <w:r>
        <w:t>Podstawowa znajomość teorii gramatyki języka polskiego;</w:t>
      </w:r>
    </w:p>
    <w:p>
      <w:pPr>
        <w:numPr>
          <w:ilvl w:val="0"/>
          <w:numId w:val="4"/>
        </w:numPr>
        <w:ind w:left="360" w:hanging="360"/>
      </w:pPr>
      <w:r>
        <w:t>Średniozaawansowane umiejętności komunikacyjne w mowie i piśmie w języku angielskim.</w:t>
      </w:r>
    </w:p>
    <w:p>
      <w:pPr>
        <w:pStyle w:val="para9"/>
        <w:numPr>
          <w:ilvl w:val="0"/>
          <w:numId w:val="1"/>
        </w:numPr>
        <w:ind w:left="283" w:hanging="283"/>
      </w:pPr>
      <w:r>
        <w:t>Efekty uczenia się dla zajęć, wraz z odniesieniem do kierunkowych efektów uczenia się</w:t>
      </w:r>
    </w:p>
    <w:tbl>
      <w:tblPr>
        <w:tblStyle w:val="TableNormal"/>
        <w:name w:val="Table10"/>
        <w:tabOrder w:val="0"/>
        <w:jc w:val="left"/>
        <w:tblInd w:w="-25" w:type="dxa"/>
        <w:tblW w:w="9885" w:type="dxa"/>
        <w:tblLook w:val="01E0" w:firstRow="1" w:lastRow="1" w:firstColumn="1" w:lastColumn="1" w:noHBand="0" w:noVBand="0"/>
      </w:tblPr>
      <w:tblGrid>
        <w:gridCol w:w="1198"/>
        <w:gridCol w:w="6131"/>
        <w:gridCol w:w="2556"/>
      </w:tblGrid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Lp.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Opis efektów kształcenia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Odniesienie do kierunkowych efektów kształcenia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student posiada ogólną wiedzę z zakresu nauk humanistycznych, mającą zastosowanie w przyswajaniu struktur językowych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student posiada ogólną wiedzę humanistyczną stanowiącą oparcie dla studiów nad językiem angielskim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student ma podstawową wiedzę z zakresu analizy językoznawczej próbek i tekstów języka angielskiego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student ma podstawową wiedzę językoznawczą na temat języka polskiego, mającą zastosowanie w porównaniu struktur angielskich i polskich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student potrafi sprawnie posługiwać się językiem angielskim na poziomie C1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student potrafi badać i analizować język angielski na poziomach morfologii i składni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student potrafi wyciągać wnioski z porównań próbek języków angielskiego i polskiego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student rozumie potrzebę rozwijania posiadanych przez siebie umiejętności i wiedzy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/>
            <w:r>
              <w:t>K_K01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Treści kształcenia – oddzielnie dla każdej formy zajęć dydaktycznych</w:t>
      </w:r>
    </w:p>
    <w:tbl>
      <w:tblPr>
        <w:tblStyle w:val="TableNormal"/>
        <w:name w:val="Table4"/>
        <w:tabOrder w:val="0"/>
        <w:jc w:val="left"/>
        <w:tblInd w:w="-25" w:type="dxa"/>
        <w:tblW w:w="10045" w:type="dxa"/>
        <w:tblLook w:val="0600" w:firstRow="0" w:lastRow="0" w:firstColumn="0" w:lastColumn="0" w:noHBand="1" w:noVBand="1"/>
      </w:tblPr>
      <w:tblGrid>
        <w:gridCol w:w="815"/>
        <w:gridCol w:w="8363"/>
        <w:gridCol w:w="867"/>
      </w:tblGrid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Tematyka zajęć – szczegółowy opis bloków tematycznych wg form dydaktycznych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C_1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Style w:val="para25"/>
            </w:pPr>
            <w:r>
              <w:t>Warm-up exercises (to familiarise the student with all the exercise types)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C_2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Style w:val="para25"/>
            </w:pPr>
            <w:r>
              <w:t>Specially designed exercises for all the task types (open cloze, multiple-choice cloze, word formation, key word transformations) on flo-joe.co.uk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C_3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Style w:val="para25"/>
            </w:pPr>
            <w:r>
              <w:t>prepositions</w:t>
            </w:r>
            <w:bookmarkStart w:id="1" w:name="__DdeLink__1478_1536231971"/>
            <w:bookmarkEnd w:id="1"/>
            <w:r>
              <w:t>, exam-type exercises (error correction, gapped text, open cloze, multiple-choice cloze, word formation, keyword transformations)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3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C_4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Style w:val="para25"/>
            </w:pPr>
            <w:r>
              <w:t xml:space="preserve">phrasal verbs, exam-type exercises 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6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C_5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Style w:val="para25"/>
            </w:pPr>
            <w:r>
              <w:t>consolidation, testing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C_6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Style w:val="para25"/>
            </w:pPr>
            <w:r>
              <w:t>articles, exam-type exercises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3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C_7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Style w:val="para25"/>
            </w:pPr>
            <w:r>
              <w:t>infinitive / gerund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4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C_8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Style w:val="para25"/>
            </w:pPr>
            <w:r>
              <w:t>inversion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4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>
              <w:t>C_9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Style w:val="para25"/>
            </w:pPr>
            <w:r>
              <w:t>emphasis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4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</w:pPr>
            <w:r/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30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Metody weryfikacji efektów kształcenia  /w odniesieniu do poszczególnych efektów/</w:t>
      </w:r>
    </w:p>
    <w:tbl>
      <w:tblPr>
        <w:tblStyle w:val="TableNormal"/>
        <w:name w:val="Table11"/>
        <w:tabOrder w:val="0"/>
        <w:jc w:val="left"/>
        <w:tblInd w:w="0" w:type="dxa"/>
        <w:tblW w:w="10029" w:type="dxa"/>
        <w:tblLook w:val="01E0" w:firstRow="1" w:lastRow="1" w:firstColumn="1" w:lastColumn="1" w:noHBand="0" w:noVBand="0"/>
      </w:tblPr>
      <w:tblGrid>
        <w:gridCol w:w="1313"/>
        <w:gridCol w:w="1044"/>
        <w:gridCol w:w="1044"/>
        <w:gridCol w:w="1292"/>
        <w:gridCol w:w="1033"/>
        <w:gridCol w:w="1421"/>
        <w:gridCol w:w="1595"/>
        <w:gridCol w:w="1287"/>
      </w:tblGrid>
      <w:tr>
        <w:trPr>
          <w:tblHeader w:val="0"/>
          <w:cantSplit w:val="0"/>
          <w:trHeight w:val="397" w:hRule="atLeast"/>
        </w:trPr>
        <w:tc>
          <w:tcPr>
            <w:tcW w:w="1313" w:type="dxa"/>
            <w:vMerge w:val="restart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Efekt kształcenia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8716" w:type="dxa"/>
            <w:gridSpan w:val="7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Forma weryfikacji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Merge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/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ustny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pisemny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Kolokwium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Sprawdzian wejściowy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Sprawozdanie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Inne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</w:rPr>
        <w:t>Ocena osiągniętych efektów uczenia się</w:t>
      </w:r>
      <w:r/>
    </w:p>
    <w:p>
      <w:pPr>
        <w:pStyle w:val="para9"/>
        <w:numPr>
          <w:ilvl w:val="1"/>
          <w:numId w:val="1"/>
        </w:numPr>
        <w:ind w:left="1003" w:hanging="283"/>
      </w:pPr>
      <w:r>
        <w:t>Sposoby oceny</w:t>
      </w:r>
    </w:p>
    <w:p>
      <w:pPr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Ocena formująca</w:t>
      </w:r>
    </w:p>
    <w:tbl>
      <w:tblPr>
        <w:tblStyle w:val="TableNormal"/>
        <w:name w:val="Table6"/>
        <w:tabOrder w:val="0"/>
        <w:jc w:val="center"/>
        <w:tblInd w:w="0" w:type="dxa"/>
        <w:tblW w:w="6373" w:type="dxa"/>
        <w:tblLook w:val="0600" w:firstRow="0" w:lastRow="0" w:firstColumn="0" w:lastColumn="0" w:noHBand="1" w:noVBand="1"/>
      </w:tblPr>
      <w:tblGrid>
        <w:gridCol w:w="959"/>
        <w:gridCol w:w="5414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F1</w:t>
            </w:r>
          </w:p>
        </w:tc>
        <w:tc>
          <w:tcPr>
            <w:tcW w:w="5414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nr 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F2</w:t>
            </w:r>
          </w:p>
        </w:tc>
        <w:tc>
          <w:tcPr>
            <w:tcW w:w="5414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nr 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F3</w:t>
            </w:r>
          </w:p>
        </w:tc>
        <w:tc>
          <w:tcPr>
            <w:tcW w:w="5414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nr 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F4</w:t>
            </w:r>
          </w:p>
        </w:tc>
        <w:tc>
          <w:tcPr>
            <w:tcW w:w="5414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nr 4</w:t>
            </w:r>
          </w:p>
        </w:tc>
      </w:tr>
    </w:tbl>
    <w:p>
      <w:pPr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Ocena podsumowująca</w:t>
      </w:r>
    </w:p>
    <w:tbl>
      <w:tblPr>
        <w:tblStyle w:val="TableNormal"/>
        <w:name w:val="Table7"/>
        <w:tabOrder w:val="0"/>
        <w:jc w:val="center"/>
        <w:tblInd w:w="0" w:type="dxa"/>
        <w:tblW w:w="5946" w:type="dxa"/>
        <w:tblLook w:val="0600" w:firstRow="0" w:lastRow="0" w:firstColumn="0" w:lastColumn="0" w:noHBand="1" w:noVBand="1"/>
      </w:tblPr>
      <w:tblGrid>
        <w:gridCol w:w="959"/>
        <w:gridCol w:w="4987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</w:t>
            </w:r>
          </w:p>
        </w:tc>
        <w:tc>
          <w:tcPr>
            <w:tcW w:w="498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before="57" w:after="57"/>
            </w:pPr>
            <w:r>
              <w:t>Zaliczenie ćwiczeń w semestrze I na podstawie kolokwiów</w:t>
            </w:r>
          </w:p>
          <w:p>
            <w:pPr>
              <w:spacing w:before="57" w:after="57"/>
            </w:pPr>
            <w:r>
              <w:t>(średnia zwykła F1+F2)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P2</w:t>
            </w:r>
          </w:p>
        </w:tc>
        <w:tc>
          <w:tcPr>
            <w:tcW w:w="498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before="57" w:after="57"/>
            </w:pPr>
            <w:r>
              <w:t>Zaliczenie ćwiczeń w semestrze II na podstawie kolokwiów</w:t>
            </w:r>
          </w:p>
          <w:p>
            <w:pPr>
              <w:spacing w:before="57" w:after="57"/>
            </w:pPr>
            <w:r>
              <w:t>(średnia zwykła F3+F4)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Kryteria oceny</w:t>
      </w:r>
    </w:p>
    <w:tbl>
      <w:tblPr>
        <w:tblStyle w:val="TableNormal"/>
        <w:name w:val="Table12"/>
        <w:tabOrder w:val="0"/>
        <w:jc w:val="left"/>
        <w:tblInd w:w="-25" w:type="dxa"/>
        <w:tblW w:w="9835" w:type="dxa"/>
        <w:tblLook w:val="01E0" w:firstRow="1" w:lastRow="1" w:firstColumn="1" w:lastColumn="1" w:noHBand="0" w:noVBand="0"/>
      </w:tblPr>
      <w:tblGrid>
        <w:gridCol w:w="1385"/>
        <w:gridCol w:w="1690"/>
        <w:gridCol w:w="1690"/>
        <w:gridCol w:w="1690"/>
        <w:gridCol w:w="1690"/>
        <w:gridCol w:w="1690"/>
      </w:tblGrid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3,5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4,5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/>
            <w:r>
              <w:t>W_01</w:t>
            </w:r>
          </w:p>
          <w:p>
            <w:pPr/>
            <w:r>
              <w:t>W_02</w:t>
            </w:r>
          </w:p>
          <w:p>
            <w:pPr/>
            <w:r>
              <w:t>W_03</w:t>
            </w:r>
          </w:p>
          <w:p>
            <w:pPr/>
            <w:r>
              <w:t>W_04</w:t>
            </w:r>
          </w:p>
          <w:p>
            <w:pPr/>
            <w:r>
              <w:t>U_01</w:t>
            </w:r>
          </w:p>
          <w:p>
            <w:pPr/>
            <w:r>
              <w:t>U_02</w:t>
            </w:r>
          </w:p>
          <w:p>
            <w:pPr/>
            <w:r>
              <w:t>U_03</w:t>
            </w:r>
          </w:p>
          <w:p>
            <w:pPr/>
            <w:r>
              <w:t>K_01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/>
            <w:r>
              <w:t>Student zalicza sprawdziany ze średnim wynikiem 60-69%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/>
            <w:r>
              <w:t>Student zalicza sprawdziany ze średnim wynikiem 70-74%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/>
            <w:r>
              <w:t>Student zalicza sprawdziany ze średnim wynikiem 75-84%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/>
            <w:r>
              <w:t>Student zalicza sprawdziany ze średnim wynikiem 85-89%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851" protected="0"/>
          </w:tcPr>
          <w:p>
            <w:pPr/>
            <w:r>
              <w:t>Student zalicza sprawdziany ze  srednim wynikiem 90-100%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Literatura podstawowa i uzupełniająca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Michael Vince, </w:t>
      </w:r>
      <w:r>
        <w:rPr>
          <w:i/>
          <w:iCs/>
        </w:rPr>
        <w:t>Advanced Language Practice</w:t>
      </w:r>
      <w:r>
        <w:t>. 2003, Macmillan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Sally Burgess, </w:t>
      </w:r>
      <w:r>
        <w:rPr>
          <w:i/>
          <w:iCs/>
        </w:rPr>
        <w:t>Advanced Gold Maximiser</w:t>
      </w:r>
      <w:r>
        <w:t>. 2001, Longman.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Źródła internetowe</w:t>
      </w:r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3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851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851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851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851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851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851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C_1-9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851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C_1-9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851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C_1-9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851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C_1-9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851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C_1-9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851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C_1-9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851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C_1-9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851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K_K01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851" protected="0"/>
          </w:tcPr>
          <w:p>
            <w:pPr/>
            <w:r>
              <w:t>C_1-9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851" protected="0"/>
          </w:tcPr>
          <w:p>
            <w:pPr/>
            <w:r>
              <w:t>F1-F4, P1-P2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14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tabs defTabSz="708">
                <w:tab w:val="left" w:pos="385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34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8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59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45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851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2</w:t>
            </w:r>
          </w:p>
        </w:tc>
      </w:tr>
    </w:tbl>
    <w:p>
      <w:r/>
    </w:p>
    <w:p>
      <w:pPr>
        <w:pStyle w:val="para9"/>
        <w:numPr>
          <w:ilvl w:val="0"/>
          <w:numId w:val="1"/>
        </w:numPr>
        <w:ind w:left="283" w:hanging="283"/>
      </w:pPr>
      <w:r>
        <w:t>Zatwierdzenie karty przedmiotu do realizacji</w:t>
      </w:r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1. </w:t>
      </w:r>
      <w:r>
        <w:t>Odpowiedzialny za przedmiot: mgr Paweł Cisło</w:t>
      </w:r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2. </w:t>
      </w:r>
      <w:r>
        <w:t>Dyrektor Instytutu: dr Agnieszka Gocal</w:t>
      </w:r>
    </w:p>
    <w:p>
      <w:pPr>
        <w:ind w:firstLine="360"/>
      </w:pPr>
      <w:r/>
    </w:p>
    <w:p>
      <w:pPr>
        <w:ind w:firstLine="360"/>
      </w:pPr>
      <w:r>
        <w:t>Przemyśl, data 10.08.2019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21" w:top="1114" w:right="1136" w:bottom="764" w:header="0" w:footer="707"/>
      <w:paperSrc w:first="0" w:other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70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Calibri">
    <w:charset w:val="01"/>
    <w:family w:val="roman"/>
    <w:pitch w:val="default"/>
  </w:font>
  <w:font w:name="Liberation Sans">
    <w:charset w:val="01"/>
    <w:family w:val="roman"/>
    <w:pitch w:val="default"/>
  </w:font>
  <w:font w:name="Cambria">
    <w:charset w:val="01"/>
    <w:family w:val="roman"/>
    <w:pitch w:val="default"/>
  </w:font>
  <w:font w:name="OpenSymbol">
    <w:charset w:val="01"/>
    <w:family w:val="auto"/>
    <w:pitch w:val="default"/>
  </w:font>
  <w:font w:name="OpenSymbol;Arial Unicode MS">
    <w:charset w:val="00"/>
    <w:family w:val="auto"/>
    <w:pitch w:val="default"/>
  </w:font>
  <w:font w:name="DejaVu Sans">
    <w:charset w:val="00"/>
    <w:family w:val="roman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FreeSans">
    <w:charset w:val="00"/>
    <w:family w:val="auto"/>
    <w:pitch w:val="default"/>
  </w:font>
  <w:font w:name="UniversPro-Roman">
    <w:charset w:val="00"/>
    <w:family w:val="auto"/>
    <w:pitch w:val="default"/>
  </w:font>
  <w:font w:name="Wingbats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2550" cy="3124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E/98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IAAADsAQAAAAAAAJApAAAYPQAAKAAAAAgAAAABAAAAAwAAAA=="/>
                        </a:ext>
                      </a:extLst>
                    </wps:cNvSpPr>
                    <wps:spPr>
                      <a:xfrm>
                        <a:off x="0" y="0"/>
                        <a:ext cx="8255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5"/>
                            <w:rPr>
                              <w:color w:val="000000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3073" style="position:absolute;mso-position-horizontal:right;margin-top:0.05pt;mso-position-horizontal-relative:margin;width:6.50pt;height:24.60pt;z-index:251658241;mso-wrap-distance-left:0.00pt;mso-wrap-distance-top:0.00pt;mso-wrap-distance-right:0.00pt;mso-wrap-distance-bottom:0.00pt;mso-wrap-style:square" stroked="f" filled="f" v:ext="SMDATA_12_E/98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IAAADsAQAAAAAAAJApAAAYPQAAKAAAAAgAAAABAAAAAwAAAA==" o:insetmode="custom">
              <w10:wrap type="square" side="largest" anchorx="margin" anchory="text"/>
              <v:textbox style="mso-fit-shape-to-text:t" inset="0.0pt,0.0pt,0.0pt,0.0pt">
                <w:txbxContent>
                  <w:p>
                    <w:pPr>
                      <w:pStyle w:val="para15"/>
                      <w:rPr>
                        <w:color w:val="000000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360" w:hanging="0"/>
      </w:pPr>
    </w:lvl>
    <w:lvl w:ilvl="1">
      <w:start w:val="1"/>
      <w:numFmt w:val="decimal"/>
      <w:suff w:val="space"/>
      <w:lvlText w:val="%1.%2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space"/>
      <w:lvlText w:val="%1."/>
      <w:lvlJc w:val="left"/>
      <w:pPr>
        <w:ind w:left="397" w:hanging="0"/>
      </w:pPr>
      <w:rPr>
        <w:rFonts w:cs="OpenSymbol;Arial Unicode MS"/>
        <w:sz w:val="24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3">
    <w:multiLevelType w:val="hybridMultilevel"/>
    <w:name w:val="Numbered list 3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multiLevelType w:val="singleLevel"/>
    <w:name w:val="Bullet 4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4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45"/>
    <w:tmLastPosCaret>
      <w:tmLastPosPgfIdx w:val="0"/>
      <w:tmLastPosIdx w:val="116"/>
    </w:tmLastPosCaret>
    <w:tmLastPosAnchor>
      <w:tmLastPosPgfIdx w:val="0"/>
      <w:tmLastPosIdx w:val="0"/>
    </w:tmLastPosAnchor>
    <w:tmLastPosTblRect w:left="0" w:top="0" w:right="0" w:bottom="0"/>
  </w:tmLastPos>
  <w:tmAppRevision w:date="1568472851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DejaVu Sans"/>
        <w:sz w:val="20"/>
        <w:szCs w:val="22"/>
        <w:lang w:val="pl-pl" w:eastAsia="zh-cn" w:bidi="ar-sa"/>
      </w:rPr>
    </w:rPrDefault>
    <w:pPrDefault>
      <w:pPr>
        <w:spacing w:after="20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after="0"/>
      <w:outlineLvl w:val="0"/>
    </w:pPr>
    <w:rPr>
      <w:rFonts w:ascii="Calibri" w:hAnsi="Calibri" w:eastAsia="Calibri" w:cs="DejaVu Sans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spacing w:after="0"/>
      <w:outlineLvl w:val="1"/>
    </w:pPr>
    <w:rPr>
      <w:rFonts w:ascii="Calibri" w:hAnsi="Calibri" w:eastAsia="Calibri" w:cs="DejaVu Sans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spacing w:after="0"/>
      <w:outlineLvl w:val="2"/>
    </w:pPr>
    <w:rPr>
      <w:rFonts w:ascii="Calibri" w:hAnsi="Calibri" w:eastAsia="Calibri" w:cs="DejaVu Sans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Liberation Sans" w:hAnsi="Liberation Sans" w:eastAsia="Liberation Sans" w:cs="Liberation Sans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after="0"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 w:customStyle="1">
    <w:name w:val="Table Contents"/>
    <w:qFormat/>
    <w:basedOn w:val="para0"/>
    <w:pPr>
      <w:spacing w:before="57" w:after="57"/>
    </w:pPr>
    <w:rPr>
      <w:lang w:val="en-gb"/>
    </w:rPr>
  </w:style>
  <w:style w:type="paragraph" w:styleId="para26" w:customStyle="1">
    <w:name w:val="Table Heading"/>
    <w:qFormat/>
    <w:basedOn w:val="para25"/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ListLabel 52"/>
    <w:rPr>
      <w:rFonts w:cs="OpenSymbol;Arial Unicode MS"/>
      <w:sz w:val="24"/>
    </w:rPr>
  </w:style>
  <w:style w:type="character" w:styleId="char24" w:customStyle="1">
    <w:name w:val="ListLabel 53"/>
    <w:rPr>
      <w:rFonts w:cs="OpenSymbol;Arial Unicode MS"/>
      <w:sz w:val="24"/>
    </w:rPr>
  </w:style>
  <w:style w:type="character" w:styleId="char25" w:customStyle="1">
    <w:name w:val="ListLabel 54"/>
    <w:rPr>
      <w:rFonts w:cs="OpenSymbol;Arial Unicode MS"/>
      <w:sz w:val="24"/>
    </w:rPr>
  </w:style>
  <w:style w:type="character" w:styleId="char26" w:customStyle="1">
    <w:name w:val="ListLabel 55"/>
    <w:rPr>
      <w:rFonts w:cs="OpenSymbol;Arial Unicode MS"/>
      <w:sz w:val="24"/>
    </w:rPr>
  </w:style>
  <w:style w:type="character" w:styleId="char27" w:customStyle="1">
    <w:name w:val="ListLabel 56"/>
    <w:rPr>
      <w:rFonts w:cs="OpenSymbol;Arial Unicode MS"/>
      <w:sz w:val="24"/>
    </w:rPr>
  </w:style>
  <w:style w:type="character" w:styleId="char28" w:customStyle="1">
    <w:name w:val="ListLabel 57"/>
    <w:rPr>
      <w:rFonts w:cs="OpenSymbol;Arial Unicode MS"/>
      <w:sz w:val="24"/>
    </w:rPr>
  </w:style>
  <w:style w:type="character" w:styleId="char29" w:customStyle="1">
    <w:name w:val="ListLabel 58"/>
    <w:rPr>
      <w:rFonts w:cs="OpenSymbol;Arial Unicode MS"/>
      <w:sz w:val="24"/>
    </w:rPr>
  </w:style>
  <w:style w:type="character" w:styleId="char30" w:customStyle="1">
    <w:name w:val="ListLabel 59"/>
    <w:rPr>
      <w:rFonts w:cs="OpenSymbol;Arial Unicode MS"/>
      <w:sz w:val="24"/>
    </w:rPr>
  </w:style>
  <w:style w:type="character" w:styleId="char31" w:customStyle="1">
    <w:name w:val="ListLabel 60"/>
    <w:rPr>
      <w:rFonts w:cs="OpenSymbol;Arial Unicode MS"/>
      <w:sz w:val="24"/>
    </w:rPr>
  </w:style>
  <w:style w:type="character" w:styleId="char32" w:customStyle="1">
    <w:name w:val="ListLabel 61"/>
    <w:rPr>
      <w:rFonts w:cs="OpenSymbol;Arial Unicode MS"/>
      <w:sz w:val="24"/>
    </w:rPr>
  </w:style>
  <w:style w:type="character" w:styleId="char33" w:customStyle="1">
    <w:name w:val="ListLabel 62"/>
    <w:rPr>
      <w:rFonts w:cs="OpenSymbol;Arial Unicode MS"/>
      <w:sz w:val="24"/>
    </w:rPr>
  </w:style>
  <w:style w:type="character" w:styleId="char34" w:customStyle="1">
    <w:name w:val="ListLabel 63"/>
    <w:rPr>
      <w:rFonts w:cs="OpenSymbol;Arial Unicode MS"/>
      <w:sz w:val="24"/>
    </w:rPr>
  </w:style>
  <w:style w:type="character" w:styleId="char35" w:customStyle="1">
    <w:name w:val="ListLabel 64"/>
    <w:rPr>
      <w:rFonts w:cs="OpenSymbol;Arial Unicode MS"/>
      <w:sz w:val="24"/>
    </w:rPr>
  </w:style>
  <w:style w:type="character" w:styleId="char36" w:customStyle="1">
    <w:name w:val="ListLabel 65"/>
    <w:rPr>
      <w:rFonts w:cs="OpenSymbol;Arial Unicode MS"/>
      <w:sz w:val="24"/>
    </w:rPr>
  </w:style>
  <w:style w:type="character" w:styleId="char37" w:customStyle="1">
    <w:name w:val="ListLabel 66"/>
    <w:rPr>
      <w:rFonts w:cs="OpenSymbol;Arial Unicode MS"/>
      <w:sz w:val="24"/>
    </w:rPr>
  </w:style>
  <w:style w:type="character" w:styleId="char38" w:customStyle="1">
    <w:name w:val="ListLabel 67"/>
    <w:rPr>
      <w:rFonts w:cs="OpenSymbol;Arial Unicode MS"/>
      <w:sz w:val="24"/>
    </w:rPr>
  </w:style>
  <w:style w:type="character" w:styleId="char39" w:customStyle="1">
    <w:name w:val="ListLabel 68"/>
    <w:rPr>
      <w:rFonts w:cs="OpenSymbol;Arial Unicode MS"/>
      <w:sz w:val="24"/>
    </w:rPr>
  </w:style>
  <w:style w:type="character" w:styleId="char40" w:customStyle="1">
    <w:name w:val="ListLabel 69"/>
    <w:rPr>
      <w:rFonts w:cs="OpenSymbol;Arial Unicode MS"/>
      <w:sz w:val="24"/>
    </w:rPr>
  </w:style>
  <w:style w:type="character" w:styleId="char41" w:customStyle="1">
    <w:name w:val="ListLabel 70"/>
    <w:rPr>
      <w:rFonts w:cs="OpenSymbol;Arial Unicode MS"/>
      <w:sz w:val="24"/>
    </w:rPr>
  </w:style>
  <w:style w:type="character" w:styleId="char42" w:customStyle="1">
    <w:name w:val="ListLabel 71"/>
    <w:rPr>
      <w:rFonts w:cs="OpenSymbol;Arial Unicode MS"/>
      <w:sz w:val="24"/>
    </w:rPr>
  </w:style>
  <w:style w:type="character" w:styleId="char43" w:customStyle="1">
    <w:name w:val="ListLabel 72"/>
    <w:rPr>
      <w:rFonts w:cs="OpenSymbol;Arial Unicode MS"/>
      <w:sz w:val="24"/>
    </w:rPr>
  </w:style>
  <w:style w:type="character" w:styleId="char44" w:customStyle="1">
    <w:name w:val="ListLabel 73"/>
    <w:rPr>
      <w:rFonts w:cs="OpenSymbol;Arial Unicode MS"/>
      <w:sz w:val="24"/>
    </w:rPr>
  </w:style>
  <w:style w:type="character" w:styleId="char45" w:customStyle="1">
    <w:name w:val="ListLabel 74"/>
    <w:rPr>
      <w:rFonts w:cs="OpenSymbol;Arial Unicode MS"/>
      <w:sz w:val="24"/>
    </w:rPr>
  </w:style>
  <w:style w:type="character" w:styleId="char46" w:customStyle="1">
    <w:name w:val="ListLabel 75"/>
    <w:rPr>
      <w:rFonts w:cs="OpenSymbol;Arial Unicode MS"/>
      <w:sz w:val="24"/>
    </w:rPr>
  </w:style>
  <w:style w:type="character" w:styleId="char47" w:customStyle="1">
    <w:name w:val="ListLabel 76"/>
    <w:rPr>
      <w:rFonts w:cs="OpenSymbol;Arial Unicode MS"/>
      <w:sz w:val="24"/>
    </w:rPr>
  </w:style>
  <w:style w:type="character" w:styleId="char48" w:customStyle="1">
    <w:name w:val="ListLabel 77"/>
    <w:rPr>
      <w:rFonts w:cs="OpenSymbol;Arial Unicode MS"/>
      <w:sz w:val="24"/>
    </w:rPr>
  </w:style>
  <w:style w:type="character" w:styleId="char49" w:customStyle="1">
    <w:name w:val="ListLabel 78"/>
    <w:rPr>
      <w:rFonts w:cs="OpenSymbol;Arial Unicode MS"/>
      <w:sz w:val="24"/>
    </w:rPr>
  </w:style>
  <w:style w:type="character" w:styleId="char50" w:customStyle="1">
    <w:name w:val="ListLabel 79"/>
    <w:rPr>
      <w:rFonts w:cs="OpenSymbol;Arial Unicode MS"/>
      <w:sz w:val="24"/>
    </w:rPr>
  </w:style>
  <w:style w:type="character" w:styleId="char51" w:customStyle="1">
    <w:name w:val="ListLabel 80"/>
    <w:rPr>
      <w:rFonts w:cs="OpenSymbol;Arial Unicode MS"/>
      <w:sz w:val="24"/>
    </w:rPr>
  </w:style>
  <w:style w:type="character" w:styleId="char52" w:customStyle="1">
    <w:name w:val="ListLabel 81"/>
    <w:rPr>
      <w:rFonts w:cs="OpenSymbol;Arial Unicode MS"/>
      <w:sz w:val="24"/>
    </w:rPr>
  </w:style>
  <w:style w:type="character" w:styleId="char53" w:customStyle="1">
    <w:name w:val="ListLabel 82"/>
    <w:rPr>
      <w:rFonts w:cs="OpenSymbol;Arial Unicode MS"/>
      <w:sz w:val="24"/>
    </w:rPr>
  </w:style>
  <w:style w:type="character" w:styleId="char54" w:customStyle="1">
    <w:name w:val="ListLabel 83"/>
    <w:rPr>
      <w:rFonts w:cs="OpenSymbol;Arial Unicode MS"/>
      <w:sz w:val="24"/>
    </w:rPr>
  </w:style>
  <w:style w:type="character" w:styleId="char55" w:customStyle="1">
    <w:name w:val="ListLabel 84"/>
    <w:rPr>
      <w:rFonts w:cs="OpenSymbol;Arial Unicode MS"/>
      <w:sz w:val="24"/>
    </w:rPr>
  </w:style>
  <w:style w:type="character" w:styleId="char56" w:customStyle="1">
    <w:name w:val="ListLabel 85"/>
    <w:rPr>
      <w:rFonts w:cs="OpenSymbol;Arial Unicode MS"/>
      <w:sz w:val="24"/>
    </w:rPr>
  </w:style>
  <w:style w:type="character" w:styleId="char57" w:customStyle="1">
    <w:name w:val="ListLabel 86"/>
    <w:rPr>
      <w:rFonts w:cs="OpenSymbol;Arial Unicode MS"/>
      <w:sz w:val="24"/>
    </w:rPr>
  </w:style>
  <w:style w:type="character" w:styleId="char58" w:customStyle="1">
    <w:name w:val="ListLabel 87"/>
    <w:rPr>
      <w:rFonts w:cs="OpenSymbol;Arial Unicode MS"/>
      <w:sz w:val="24"/>
    </w:rPr>
  </w:style>
  <w:style w:type="character" w:styleId="char59" w:customStyle="1">
    <w:name w:val="ListLabel 88"/>
    <w:rPr>
      <w:rFonts w:cs="OpenSymbol;Arial Unicode MS"/>
      <w:sz w:val="24"/>
    </w:rPr>
  </w:style>
  <w:style w:type="character" w:styleId="char60" w:customStyle="1">
    <w:name w:val="ListLabel 89"/>
    <w:rPr>
      <w:rFonts w:cs="OpenSymbol;Arial Unicode MS"/>
      <w:sz w:val="24"/>
    </w:rPr>
  </w:style>
  <w:style w:type="character" w:styleId="char61" w:customStyle="1">
    <w:name w:val="ListLabel 90"/>
    <w:rPr>
      <w:rFonts w:cs="OpenSymbol;Arial Unicode MS"/>
      <w:sz w:val="24"/>
    </w:rPr>
  </w:style>
  <w:style w:type="character" w:styleId="char62" w:customStyle="1">
    <w:name w:val="ListLabel 91"/>
    <w:rPr>
      <w:rFonts w:cs="OpenSymbol;Arial Unicode MS"/>
      <w:sz w:val="24"/>
    </w:rPr>
  </w:style>
  <w:style w:type="character" w:styleId="char63" w:customStyle="1">
    <w:name w:val="ListLabel 92"/>
    <w:rPr>
      <w:rFonts w:cs="OpenSymbol;Arial Unicode MS"/>
      <w:sz w:val="24"/>
    </w:rPr>
  </w:style>
  <w:style w:type="character" w:styleId="char64" w:customStyle="1">
    <w:name w:val="ListLabel 93"/>
    <w:rPr>
      <w:rFonts w:cs="OpenSymbol;Arial Unicode MS"/>
      <w:sz w:val="24"/>
    </w:rPr>
  </w:style>
  <w:style w:type="character" w:styleId="char65" w:customStyle="1">
    <w:name w:val="ListLabel 94"/>
    <w:rPr>
      <w:rFonts w:cs="OpenSymbol;Arial Unicode MS"/>
      <w:sz w:val="24"/>
    </w:rPr>
  </w:style>
  <w:style w:type="character" w:styleId="char66" w:customStyle="1">
    <w:name w:val="ListLabel 95"/>
    <w:rPr>
      <w:rFonts w:cs="OpenSymbol;Arial Unicode MS"/>
      <w:sz w:val="24"/>
    </w:rPr>
  </w:style>
  <w:style w:type="character" w:styleId="char67" w:customStyle="1">
    <w:name w:val="ListLabel 96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DejaVu Sans"/>
        <w:sz w:val="20"/>
        <w:szCs w:val="22"/>
        <w:lang w:val="pl-pl" w:eastAsia="zh-cn" w:bidi="ar-sa"/>
      </w:rPr>
    </w:rPrDefault>
    <w:pPrDefault>
      <w:pPr>
        <w:spacing w:after="20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after="0"/>
      <w:outlineLvl w:val="0"/>
    </w:pPr>
    <w:rPr>
      <w:rFonts w:ascii="Calibri" w:hAnsi="Calibri" w:eastAsia="Calibri" w:cs="DejaVu Sans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spacing w:after="0"/>
      <w:outlineLvl w:val="1"/>
    </w:pPr>
    <w:rPr>
      <w:rFonts w:ascii="Calibri" w:hAnsi="Calibri" w:eastAsia="Calibri" w:cs="DejaVu Sans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spacing w:after="0"/>
      <w:outlineLvl w:val="2"/>
    </w:pPr>
    <w:rPr>
      <w:rFonts w:ascii="Calibri" w:hAnsi="Calibri" w:eastAsia="Calibri" w:cs="DejaVu Sans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Liberation Sans" w:hAnsi="Liberation Sans" w:eastAsia="Liberation Sans" w:cs="Liberation Sans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after="0"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 w:customStyle="1">
    <w:name w:val="Table Contents"/>
    <w:qFormat/>
    <w:basedOn w:val="para0"/>
    <w:pPr>
      <w:spacing w:before="57" w:after="57"/>
    </w:pPr>
    <w:rPr>
      <w:lang w:val="en-gb"/>
    </w:rPr>
  </w:style>
  <w:style w:type="paragraph" w:styleId="para26" w:customStyle="1">
    <w:name w:val="Table Heading"/>
    <w:qFormat/>
    <w:basedOn w:val="para25"/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ListLabel 52"/>
    <w:rPr>
      <w:rFonts w:cs="OpenSymbol;Arial Unicode MS"/>
      <w:sz w:val="24"/>
    </w:rPr>
  </w:style>
  <w:style w:type="character" w:styleId="char24" w:customStyle="1">
    <w:name w:val="ListLabel 53"/>
    <w:rPr>
      <w:rFonts w:cs="OpenSymbol;Arial Unicode MS"/>
      <w:sz w:val="24"/>
    </w:rPr>
  </w:style>
  <w:style w:type="character" w:styleId="char25" w:customStyle="1">
    <w:name w:val="ListLabel 54"/>
    <w:rPr>
      <w:rFonts w:cs="OpenSymbol;Arial Unicode MS"/>
      <w:sz w:val="24"/>
    </w:rPr>
  </w:style>
  <w:style w:type="character" w:styleId="char26" w:customStyle="1">
    <w:name w:val="ListLabel 55"/>
    <w:rPr>
      <w:rFonts w:cs="OpenSymbol;Arial Unicode MS"/>
      <w:sz w:val="24"/>
    </w:rPr>
  </w:style>
  <w:style w:type="character" w:styleId="char27" w:customStyle="1">
    <w:name w:val="ListLabel 56"/>
    <w:rPr>
      <w:rFonts w:cs="OpenSymbol;Arial Unicode MS"/>
      <w:sz w:val="24"/>
    </w:rPr>
  </w:style>
  <w:style w:type="character" w:styleId="char28" w:customStyle="1">
    <w:name w:val="ListLabel 57"/>
    <w:rPr>
      <w:rFonts w:cs="OpenSymbol;Arial Unicode MS"/>
      <w:sz w:val="24"/>
    </w:rPr>
  </w:style>
  <w:style w:type="character" w:styleId="char29" w:customStyle="1">
    <w:name w:val="ListLabel 58"/>
    <w:rPr>
      <w:rFonts w:cs="OpenSymbol;Arial Unicode MS"/>
      <w:sz w:val="24"/>
    </w:rPr>
  </w:style>
  <w:style w:type="character" w:styleId="char30" w:customStyle="1">
    <w:name w:val="ListLabel 59"/>
    <w:rPr>
      <w:rFonts w:cs="OpenSymbol;Arial Unicode MS"/>
      <w:sz w:val="24"/>
    </w:rPr>
  </w:style>
  <w:style w:type="character" w:styleId="char31" w:customStyle="1">
    <w:name w:val="ListLabel 60"/>
    <w:rPr>
      <w:rFonts w:cs="OpenSymbol;Arial Unicode MS"/>
      <w:sz w:val="24"/>
    </w:rPr>
  </w:style>
  <w:style w:type="character" w:styleId="char32" w:customStyle="1">
    <w:name w:val="ListLabel 61"/>
    <w:rPr>
      <w:rFonts w:cs="OpenSymbol;Arial Unicode MS"/>
      <w:sz w:val="24"/>
    </w:rPr>
  </w:style>
  <w:style w:type="character" w:styleId="char33" w:customStyle="1">
    <w:name w:val="ListLabel 62"/>
    <w:rPr>
      <w:rFonts w:cs="OpenSymbol;Arial Unicode MS"/>
      <w:sz w:val="24"/>
    </w:rPr>
  </w:style>
  <w:style w:type="character" w:styleId="char34" w:customStyle="1">
    <w:name w:val="ListLabel 63"/>
    <w:rPr>
      <w:rFonts w:cs="OpenSymbol;Arial Unicode MS"/>
      <w:sz w:val="24"/>
    </w:rPr>
  </w:style>
  <w:style w:type="character" w:styleId="char35" w:customStyle="1">
    <w:name w:val="ListLabel 64"/>
    <w:rPr>
      <w:rFonts w:cs="OpenSymbol;Arial Unicode MS"/>
      <w:sz w:val="24"/>
    </w:rPr>
  </w:style>
  <w:style w:type="character" w:styleId="char36" w:customStyle="1">
    <w:name w:val="ListLabel 65"/>
    <w:rPr>
      <w:rFonts w:cs="OpenSymbol;Arial Unicode MS"/>
      <w:sz w:val="24"/>
    </w:rPr>
  </w:style>
  <w:style w:type="character" w:styleId="char37" w:customStyle="1">
    <w:name w:val="ListLabel 66"/>
    <w:rPr>
      <w:rFonts w:cs="OpenSymbol;Arial Unicode MS"/>
      <w:sz w:val="24"/>
    </w:rPr>
  </w:style>
  <w:style w:type="character" w:styleId="char38" w:customStyle="1">
    <w:name w:val="ListLabel 67"/>
    <w:rPr>
      <w:rFonts w:cs="OpenSymbol;Arial Unicode MS"/>
      <w:sz w:val="24"/>
    </w:rPr>
  </w:style>
  <w:style w:type="character" w:styleId="char39" w:customStyle="1">
    <w:name w:val="ListLabel 68"/>
    <w:rPr>
      <w:rFonts w:cs="OpenSymbol;Arial Unicode MS"/>
      <w:sz w:val="24"/>
    </w:rPr>
  </w:style>
  <w:style w:type="character" w:styleId="char40" w:customStyle="1">
    <w:name w:val="ListLabel 69"/>
    <w:rPr>
      <w:rFonts w:cs="OpenSymbol;Arial Unicode MS"/>
      <w:sz w:val="24"/>
    </w:rPr>
  </w:style>
  <w:style w:type="character" w:styleId="char41" w:customStyle="1">
    <w:name w:val="ListLabel 70"/>
    <w:rPr>
      <w:rFonts w:cs="OpenSymbol;Arial Unicode MS"/>
      <w:sz w:val="24"/>
    </w:rPr>
  </w:style>
  <w:style w:type="character" w:styleId="char42" w:customStyle="1">
    <w:name w:val="ListLabel 71"/>
    <w:rPr>
      <w:rFonts w:cs="OpenSymbol;Arial Unicode MS"/>
      <w:sz w:val="24"/>
    </w:rPr>
  </w:style>
  <w:style w:type="character" w:styleId="char43" w:customStyle="1">
    <w:name w:val="ListLabel 72"/>
    <w:rPr>
      <w:rFonts w:cs="OpenSymbol;Arial Unicode MS"/>
      <w:sz w:val="24"/>
    </w:rPr>
  </w:style>
  <w:style w:type="character" w:styleId="char44" w:customStyle="1">
    <w:name w:val="ListLabel 73"/>
    <w:rPr>
      <w:rFonts w:cs="OpenSymbol;Arial Unicode MS"/>
      <w:sz w:val="24"/>
    </w:rPr>
  </w:style>
  <w:style w:type="character" w:styleId="char45" w:customStyle="1">
    <w:name w:val="ListLabel 74"/>
    <w:rPr>
      <w:rFonts w:cs="OpenSymbol;Arial Unicode MS"/>
      <w:sz w:val="24"/>
    </w:rPr>
  </w:style>
  <w:style w:type="character" w:styleId="char46" w:customStyle="1">
    <w:name w:val="ListLabel 75"/>
    <w:rPr>
      <w:rFonts w:cs="OpenSymbol;Arial Unicode MS"/>
      <w:sz w:val="24"/>
    </w:rPr>
  </w:style>
  <w:style w:type="character" w:styleId="char47" w:customStyle="1">
    <w:name w:val="ListLabel 76"/>
    <w:rPr>
      <w:rFonts w:cs="OpenSymbol;Arial Unicode MS"/>
      <w:sz w:val="24"/>
    </w:rPr>
  </w:style>
  <w:style w:type="character" w:styleId="char48" w:customStyle="1">
    <w:name w:val="ListLabel 77"/>
    <w:rPr>
      <w:rFonts w:cs="OpenSymbol;Arial Unicode MS"/>
      <w:sz w:val="24"/>
    </w:rPr>
  </w:style>
  <w:style w:type="character" w:styleId="char49" w:customStyle="1">
    <w:name w:val="ListLabel 78"/>
    <w:rPr>
      <w:rFonts w:cs="OpenSymbol;Arial Unicode MS"/>
      <w:sz w:val="24"/>
    </w:rPr>
  </w:style>
  <w:style w:type="character" w:styleId="char50" w:customStyle="1">
    <w:name w:val="ListLabel 79"/>
    <w:rPr>
      <w:rFonts w:cs="OpenSymbol;Arial Unicode MS"/>
      <w:sz w:val="24"/>
    </w:rPr>
  </w:style>
  <w:style w:type="character" w:styleId="char51" w:customStyle="1">
    <w:name w:val="ListLabel 80"/>
    <w:rPr>
      <w:rFonts w:cs="OpenSymbol;Arial Unicode MS"/>
      <w:sz w:val="24"/>
    </w:rPr>
  </w:style>
  <w:style w:type="character" w:styleId="char52" w:customStyle="1">
    <w:name w:val="ListLabel 81"/>
    <w:rPr>
      <w:rFonts w:cs="OpenSymbol;Arial Unicode MS"/>
      <w:sz w:val="24"/>
    </w:rPr>
  </w:style>
  <w:style w:type="character" w:styleId="char53" w:customStyle="1">
    <w:name w:val="ListLabel 82"/>
    <w:rPr>
      <w:rFonts w:cs="OpenSymbol;Arial Unicode MS"/>
      <w:sz w:val="24"/>
    </w:rPr>
  </w:style>
  <w:style w:type="character" w:styleId="char54" w:customStyle="1">
    <w:name w:val="ListLabel 83"/>
    <w:rPr>
      <w:rFonts w:cs="OpenSymbol;Arial Unicode MS"/>
      <w:sz w:val="24"/>
    </w:rPr>
  </w:style>
  <w:style w:type="character" w:styleId="char55" w:customStyle="1">
    <w:name w:val="ListLabel 84"/>
    <w:rPr>
      <w:rFonts w:cs="OpenSymbol;Arial Unicode MS"/>
      <w:sz w:val="24"/>
    </w:rPr>
  </w:style>
  <w:style w:type="character" w:styleId="char56" w:customStyle="1">
    <w:name w:val="ListLabel 85"/>
    <w:rPr>
      <w:rFonts w:cs="OpenSymbol;Arial Unicode MS"/>
      <w:sz w:val="24"/>
    </w:rPr>
  </w:style>
  <w:style w:type="character" w:styleId="char57" w:customStyle="1">
    <w:name w:val="ListLabel 86"/>
    <w:rPr>
      <w:rFonts w:cs="OpenSymbol;Arial Unicode MS"/>
      <w:sz w:val="24"/>
    </w:rPr>
  </w:style>
  <w:style w:type="character" w:styleId="char58" w:customStyle="1">
    <w:name w:val="ListLabel 87"/>
    <w:rPr>
      <w:rFonts w:cs="OpenSymbol;Arial Unicode MS"/>
      <w:sz w:val="24"/>
    </w:rPr>
  </w:style>
  <w:style w:type="character" w:styleId="char59" w:customStyle="1">
    <w:name w:val="ListLabel 88"/>
    <w:rPr>
      <w:rFonts w:cs="OpenSymbol;Arial Unicode MS"/>
      <w:sz w:val="24"/>
    </w:rPr>
  </w:style>
  <w:style w:type="character" w:styleId="char60" w:customStyle="1">
    <w:name w:val="ListLabel 89"/>
    <w:rPr>
      <w:rFonts w:cs="OpenSymbol;Arial Unicode MS"/>
      <w:sz w:val="24"/>
    </w:rPr>
  </w:style>
  <w:style w:type="character" w:styleId="char61" w:customStyle="1">
    <w:name w:val="ListLabel 90"/>
    <w:rPr>
      <w:rFonts w:cs="OpenSymbol;Arial Unicode MS"/>
      <w:sz w:val="24"/>
    </w:rPr>
  </w:style>
  <w:style w:type="character" w:styleId="char62" w:customStyle="1">
    <w:name w:val="ListLabel 91"/>
    <w:rPr>
      <w:rFonts w:cs="OpenSymbol;Arial Unicode MS"/>
      <w:sz w:val="24"/>
    </w:rPr>
  </w:style>
  <w:style w:type="character" w:styleId="char63" w:customStyle="1">
    <w:name w:val="ListLabel 92"/>
    <w:rPr>
      <w:rFonts w:cs="OpenSymbol;Arial Unicode MS"/>
      <w:sz w:val="24"/>
    </w:rPr>
  </w:style>
  <w:style w:type="character" w:styleId="char64" w:customStyle="1">
    <w:name w:val="ListLabel 93"/>
    <w:rPr>
      <w:rFonts w:cs="OpenSymbol;Arial Unicode MS"/>
      <w:sz w:val="24"/>
    </w:rPr>
  </w:style>
  <w:style w:type="character" w:styleId="char65" w:customStyle="1">
    <w:name w:val="ListLabel 94"/>
    <w:rPr>
      <w:rFonts w:cs="OpenSymbol;Arial Unicode MS"/>
      <w:sz w:val="24"/>
    </w:rPr>
  </w:style>
  <w:style w:type="character" w:styleId="char66" w:customStyle="1">
    <w:name w:val="ListLabel 95"/>
    <w:rPr>
      <w:rFonts w:cs="OpenSymbol;Arial Unicode MS"/>
      <w:sz w:val="24"/>
    </w:rPr>
  </w:style>
  <w:style w:type="character" w:styleId="char67" w:customStyle="1">
    <w:name w:val="ListLabel 96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Paweł Cisło</cp:lastModifiedBy>
  <cp:revision>56</cp:revision>
  <dcterms:created xsi:type="dcterms:W3CDTF">2015-11-30T13:41:00Z</dcterms:created>
  <dcterms:modified xsi:type="dcterms:W3CDTF">2019-09-14T14:54:11Z</dcterms:modified>
</cp:coreProperties>
</file>